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000000" w:themeColor="text1"/>
          <w:highlight w:val="none"/>
        </w:rPr>
      </w:pPr>
      <w:bookmarkStart w:id="0" w:name="_Toc281574833"/>
    </w:p>
    <w:p w14:paraId="13151CD7">
      <w:pPr>
        <w:snapToGrid w:val="0"/>
        <w:spacing w:line="360" w:lineRule="auto"/>
        <w:jc w:val="center"/>
        <w:rPr>
          <w:rFonts w:hint="eastAsia" w:ascii="宋体" w:hAnsi="宋体" w:eastAsia="宋体" w:cs="宋体"/>
          <w:b/>
          <w:color w:val="000000" w:themeColor="text1"/>
          <w:sz w:val="84"/>
          <w:szCs w:val="84"/>
          <w:highlight w:val="none"/>
        </w:rPr>
      </w:pPr>
      <w:r>
        <w:rPr>
          <w:rFonts w:hint="eastAsia" w:ascii="宋体" w:hAnsi="宋体" w:eastAsia="宋体" w:cs="宋体"/>
          <w:b/>
          <w:color w:val="000000" w:themeColor="text1"/>
          <w:sz w:val="48"/>
          <w:szCs w:val="48"/>
          <w:highlight w:val="none"/>
          <w:lang w:eastAsia="zh-CN"/>
        </w:rPr>
        <w:t>博爱县</w:t>
      </w:r>
      <w:r>
        <w:rPr>
          <w:rFonts w:hint="eastAsia" w:ascii="宋体" w:hAnsi="宋体" w:eastAsia="宋体" w:cs="宋体"/>
          <w:b/>
          <w:color w:val="000000" w:themeColor="text1"/>
          <w:sz w:val="48"/>
          <w:szCs w:val="48"/>
          <w:highlight w:val="none"/>
          <w:lang w:val="en-US" w:eastAsia="zh-CN"/>
        </w:rPr>
        <w:t>农业农村局2025年农业社会化服务</w:t>
      </w:r>
      <w:r>
        <w:rPr>
          <w:rFonts w:hint="eastAsia" w:ascii="宋体" w:hAnsi="宋体" w:eastAsia="宋体" w:cs="宋体"/>
          <w:b/>
          <w:color w:val="000000" w:themeColor="text1"/>
          <w:sz w:val="48"/>
          <w:szCs w:val="48"/>
          <w:highlight w:val="none"/>
          <w:lang w:eastAsia="zh-CN"/>
        </w:rPr>
        <w:t>采购项目（</w:t>
      </w:r>
      <w:r>
        <w:rPr>
          <w:rFonts w:hint="eastAsia" w:ascii="宋体" w:hAnsi="宋体" w:cs="宋体"/>
          <w:b/>
          <w:color w:val="000000" w:themeColor="text1"/>
          <w:sz w:val="48"/>
          <w:szCs w:val="48"/>
          <w:highlight w:val="none"/>
          <w:lang w:val="en-US" w:eastAsia="zh-CN"/>
        </w:rPr>
        <w:t>二</w:t>
      </w:r>
      <w:r>
        <w:rPr>
          <w:rFonts w:hint="eastAsia" w:ascii="宋体" w:hAnsi="宋体" w:eastAsia="宋体" w:cs="宋体"/>
          <w:b/>
          <w:color w:val="000000" w:themeColor="text1"/>
          <w:sz w:val="48"/>
          <w:szCs w:val="48"/>
          <w:highlight w:val="none"/>
          <w:lang w:val="en-US" w:eastAsia="zh-CN"/>
        </w:rPr>
        <w:t>标段</w:t>
      </w:r>
      <w:r>
        <w:rPr>
          <w:rFonts w:hint="eastAsia" w:ascii="宋体" w:hAnsi="宋体" w:eastAsia="宋体" w:cs="宋体"/>
          <w:b/>
          <w:color w:val="000000" w:themeColor="text1"/>
          <w:sz w:val="48"/>
          <w:szCs w:val="48"/>
          <w:highlight w:val="none"/>
          <w:lang w:eastAsia="zh-CN"/>
        </w:rPr>
        <w:t>）</w:t>
      </w:r>
    </w:p>
    <w:p w14:paraId="71E0B04F">
      <w:pPr>
        <w:snapToGrid w:val="0"/>
        <w:spacing w:line="360" w:lineRule="auto"/>
        <w:jc w:val="center"/>
        <w:rPr>
          <w:rFonts w:hint="eastAsia" w:ascii="宋体" w:hAnsi="宋体" w:eastAsia="宋体" w:cs="宋体"/>
          <w:b/>
          <w:color w:val="000000" w:themeColor="text1"/>
          <w:sz w:val="84"/>
          <w:szCs w:val="84"/>
          <w:highlight w:val="none"/>
        </w:rPr>
      </w:pPr>
    </w:p>
    <w:p w14:paraId="4B9DF2F6">
      <w:pPr>
        <w:snapToGrid w:val="0"/>
        <w:spacing w:line="360" w:lineRule="auto"/>
        <w:jc w:val="center"/>
        <w:rPr>
          <w:rFonts w:ascii="宋体" w:hAnsi="宋体" w:eastAsia="宋体" w:cs="宋体"/>
          <w:b/>
          <w:color w:val="000000" w:themeColor="text1"/>
          <w:sz w:val="84"/>
          <w:szCs w:val="84"/>
          <w:highlight w:val="none"/>
        </w:rPr>
      </w:pPr>
      <w:r>
        <w:rPr>
          <w:rFonts w:hint="eastAsia" w:ascii="宋体" w:hAnsi="宋体" w:eastAsia="宋体" w:cs="宋体"/>
          <w:b/>
          <w:color w:val="000000" w:themeColor="text1"/>
          <w:sz w:val="84"/>
          <w:szCs w:val="84"/>
          <w:highlight w:val="none"/>
        </w:rPr>
        <w:t>招标文件</w:t>
      </w:r>
    </w:p>
    <w:p w14:paraId="065CB03C">
      <w:pPr>
        <w:snapToGrid w:val="0"/>
        <w:spacing w:line="360" w:lineRule="auto"/>
        <w:ind w:firstLine="2313" w:firstLineChars="800"/>
        <w:rPr>
          <w:rFonts w:ascii="宋体" w:hAnsi="宋体" w:eastAsia="宋体" w:cs="宋体"/>
          <w:b/>
          <w:color w:val="000000" w:themeColor="text1"/>
          <w:spacing w:val="-6"/>
          <w:sz w:val="30"/>
          <w:szCs w:val="30"/>
          <w:highlight w:val="none"/>
        </w:rPr>
      </w:pPr>
      <w:r>
        <w:rPr>
          <w:rFonts w:hint="eastAsia" w:ascii="宋体" w:hAnsi="宋体" w:eastAsia="宋体" w:cs="宋体"/>
          <w:b/>
          <w:color w:val="000000" w:themeColor="text1"/>
          <w:spacing w:val="-6"/>
          <w:sz w:val="30"/>
          <w:szCs w:val="30"/>
          <w:highlight w:val="none"/>
        </w:rPr>
        <w:t>采购编号：博政采购〔202</w:t>
      </w:r>
      <w:r>
        <w:rPr>
          <w:rFonts w:hint="eastAsia" w:ascii="宋体" w:hAnsi="宋体" w:eastAsia="宋体" w:cs="宋体"/>
          <w:b/>
          <w:color w:val="000000" w:themeColor="text1"/>
          <w:spacing w:val="-6"/>
          <w:sz w:val="30"/>
          <w:szCs w:val="30"/>
          <w:highlight w:val="none"/>
          <w:lang w:val="en-US" w:eastAsia="zh-CN"/>
        </w:rPr>
        <w:t>5</w:t>
      </w:r>
      <w:r>
        <w:rPr>
          <w:rFonts w:hint="eastAsia" w:ascii="宋体" w:hAnsi="宋体" w:eastAsia="宋体" w:cs="宋体"/>
          <w:b/>
          <w:color w:val="000000" w:themeColor="text1"/>
          <w:spacing w:val="-6"/>
          <w:sz w:val="30"/>
          <w:szCs w:val="30"/>
          <w:highlight w:val="none"/>
        </w:rPr>
        <w:t>〕</w:t>
      </w:r>
      <w:r>
        <w:rPr>
          <w:rFonts w:hint="eastAsia" w:ascii="宋体" w:hAnsi="宋体" w:eastAsia="宋体" w:cs="宋体"/>
          <w:b/>
          <w:color w:val="000000" w:themeColor="text1"/>
          <w:spacing w:val="-6"/>
          <w:sz w:val="30"/>
          <w:szCs w:val="30"/>
          <w:highlight w:val="none"/>
          <w:lang w:val="en-US" w:eastAsia="zh-CN"/>
        </w:rPr>
        <w:t>63-</w:t>
      </w:r>
      <w:r>
        <w:rPr>
          <w:rFonts w:hint="eastAsia" w:ascii="宋体" w:hAnsi="宋体" w:cs="宋体"/>
          <w:b/>
          <w:color w:val="000000" w:themeColor="text1"/>
          <w:spacing w:val="-6"/>
          <w:sz w:val="30"/>
          <w:szCs w:val="30"/>
          <w:highlight w:val="none"/>
          <w:lang w:val="en-US" w:eastAsia="zh-CN"/>
        </w:rPr>
        <w:t>2</w:t>
      </w:r>
      <w:r>
        <w:rPr>
          <w:rFonts w:hint="eastAsia" w:ascii="宋体" w:hAnsi="宋体" w:eastAsia="宋体" w:cs="宋体"/>
          <w:b/>
          <w:color w:val="000000" w:themeColor="text1"/>
          <w:spacing w:val="-6"/>
          <w:sz w:val="30"/>
          <w:szCs w:val="30"/>
          <w:highlight w:val="none"/>
        </w:rPr>
        <w:t>号</w:t>
      </w:r>
    </w:p>
    <w:p w14:paraId="0B83CFD1">
      <w:pPr>
        <w:snapToGrid w:val="0"/>
        <w:spacing w:line="360" w:lineRule="auto"/>
        <w:ind w:firstLine="2157" w:firstLineChars="746"/>
        <w:rPr>
          <w:rFonts w:ascii="宋体" w:hAnsi="宋体" w:eastAsia="宋体" w:cs="宋体"/>
          <w:b/>
          <w:color w:val="000000" w:themeColor="text1"/>
          <w:spacing w:val="-6"/>
          <w:sz w:val="30"/>
          <w:szCs w:val="30"/>
          <w:highlight w:val="none"/>
        </w:rPr>
      </w:pPr>
    </w:p>
    <w:p w14:paraId="579064E4">
      <w:pPr>
        <w:snapToGrid w:val="0"/>
        <w:spacing w:line="360" w:lineRule="auto"/>
        <w:jc w:val="center"/>
        <w:rPr>
          <w:rFonts w:ascii="宋体" w:hAnsi="宋体" w:eastAsia="宋体" w:cs="宋体"/>
          <w:b/>
          <w:color w:val="000000" w:themeColor="text1"/>
          <w:spacing w:val="-6"/>
          <w:sz w:val="32"/>
          <w:szCs w:val="32"/>
          <w:highlight w:val="none"/>
        </w:rPr>
      </w:pPr>
    </w:p>
    <w:p w14:paraId="64756DCB">
      <w:pPr>
        <w:snapToGrid w:val="0"/>
        <w:spacing w:line="360" w:lineRule="auto"/>
        <w:rPr>
          <w:rFonts w:ascii="宋体" w:hAnsi="宋体" w:eastAsia="宋体" w:cs="宋体"/>
          <w:b/>
          <w:bCs/>
          <w:color w:val="000000" w:themeColor="text1"/>
          <w:sz w:val="32"/>
          <w:szCs w:val="32"/>
          <w:highlight w:val="none"/>
        </w:rPr>
      </w:pPr>
    </w:p>
    <w:p w14:paraId="172A6A86">
      <w:pPr>
        <w:pStyle w:val="2"/>
        <w:ind w:firstLine="643"/>
        <w:rPr>
          <w:rFonts w:ascii="宋体" w:hAnsi="宋体" w:eastAsia="宋体" w:cs="宋体"/>
          <w:b/>
          <w:bCs/>
          <w:color w:val="000000" w:themeColor="text1"/>
          <w:sz w:val="32"/>
          <w:szCs w:val="32"/>
          <w:highlight w:val="none"/>
        </w:rPr>
      </w:pPr>
    </w:p>
    <w:p w14:paraId="163B15C2">
      <w:pPr>
        <w:rPr>
          <w:color w:val="000000" w:themeColor="text1"/>
          <w:highlight w:val="none"/>
        </w:rPr>
      </w:pPr>
    </w:p>
    <w:p w14:paraId="10E9C3B9">
      <w:pPr>
        <w:snapToGrid w:val="0"/>
        <w:spacing w:line="360" w:lineRule="auto"/>
        <w:ind w:firstLine="2249" w:firstLineChars="700"/>
        <w:jc w:val="both"/>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rPr>
        <w:t>采 购 人：</w:t>
      </w:r>
      <w:r>
        <w:rPr>
          <w:rFonts w:hint="eastAsia" w:ascii="宋体" w:hAnsi="宋体" w:eastAsia="宋体" w:cs="宋体"/>
          <w:b/>
          <w:bCs/>
          <w:color w:val="000000" w:themeColor="text1"/>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val="en-US" w:eastAsia="zh-CN"/>
        </w:rPr>
        <w:t xml:space="preserve"> </w:t>
      </w:r>
      <w:r>
        <w:rPr>
          <w:rFonts w:hint="eastAsia" w:ascii="宋体" w:hAnsi="宋体" w:eastAsia="宋体" w:cs="宋体"/>
          <w:b/>
          <w:bCs/>
          <w:color w:val="000000" w:themeColor="text1"/>
          <w:sz w:val="32"/>
          <w:szCs w:val="32"/>
          <w:highlight w:val="none"/>
        </w:rPr>
        <w:t>代理机构：</w:t>
      </w:r>
      <w:r>
        <w:rPr>
          <w:rFonts w:hint="eastAsia" w:ascii="宋体" w:hAnsi="宋体" w:eastAsia="宋体" w:cs="宋体"/>
          <w:b/>
          <w:bCs/>
          <w:color w:val="000000" w:themeColor="text1"/>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000000" w:themeColor="text1"/>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000000" w:themeColor="text1"/>
          <w:sz w:val="32"/>
          <w:szCs w:val="32"/>
          <w:highlight w:val="none"/>
        </w:rPr>
        <w:t>日    期：二〇二</w:t>
      </w:r>
      <w:r>
        <w:rPr>
          <w:rFonts w:hint="eastAsia" w:ascii="宋体" w:hAnsi="宋体" w:eastAsia="宋体" w:cs="宋体"/>
          <w:b/>
          <w:bCs/>
          <w:color w:val="000000" w:themeColor="text1"/>
          <w:sz w:val="32"/>
          <w:szCs w:val="32"/>
          <w:highlight w:val="none"/>
          <w:lang w:val="en-US" w:eastAsia="zh-CN"/>
        </w:rPr>
        <w:t>五</w:t>
      </w:r>
      <w:r>
        <w:rPr>
          <w:rFonts w:hint="eastAsia" w:ascii="宋体" w:hAnsi="宋体" w:eastAsia="宋体" w:cs="宋体"/>
          <w:b/>
          <w:bCs/>
          <w:color w:val="000000" w:themeColor="text1"/>
          <w:sz w:val="32"/>
          <w:szCs w:val="32"/>
          <w:highlight w:val="none"/>
        </w:rPr>
        <w:t>年</w:t>
      </w:r>
      <w:r>
        <w:rPr>
          <w:rFonts w:hint="eastAsia" w:ascii="宋体" w:hAnsi="宋体" w:cs="宋体"/>
          <w:b/>
          <w:bCs/>
          <w:color w:val="000000" w:themeColor="text1"/>
          <w:sz w:val="32"/>
          <w:szCs w:val="32"/>
          <w:highlight w:val="none"/>
          <w:lang w:val="en-US" w:eastAsia="zh-CN"/>
        </w:rPr>
        <w:t>八</w:t>
      </w:r>
      <w:r>
        <w:rPr>
          <w:rFonts w:hint="eastAsia" w:ascii="宋体" w:hAnsi="宋体" w:eastAsia="宋体" w:cs="宋体"/>
          <w:b/>
          <w:bCs/>
          <w:color w:val="000000" w:themeColor="text1"/>
          <w:sz w:val="32"/>
          <w:szCs w:val="32"/>
          <w:highlight w:val="none"/>
        </w:rPr>
        <w:t>月</w:t>
      </w:r>
    </w:p>
    <w:p w14:paraId="28DD4E22">
      <w:pPr>
        <w:jc w:val="center"/>
        <w:outlineLvl w:val="0"/>
        <w:rPr>
          <w:rFonts w:ascii="宋体" w:hAnsi="宋体" w:eastAsia="宋体" w:cs="宋体"/>
          <w:b/>
          <w:bCs/>
          <w:color w:val="000000" w:themeColor="text1"/>
          <w:sz w:val="44"/>
          <w:szCs w:val="44"/>
          <w:highlight w:val="none"/>
        </w:rPr>
      </w:pPr>
      <w:bookmarkStart w:id="1" w:name="_Toc25319"/>
      <w:r>
        <w:rPr>
          <w:rFonts w:hint="eastAsia" w:ascii="宋体" w:hAnsi="宋体" w:eastAsia="宋体" w:cs="宋体"/>
          <w:b/>
          <w:bCs/>
          <w:color w:val="000000" w:themeColor="text1"/>
          <w:sz w:val="44"/>
          <w:szCs w:val="44"/>
          <w:highlight w:val="none"/>
        </w:rPr>
        <w:t>目     录</w:t>
      </w:r>
      <w:bookmarkEnd w:id="1"/>
    </w:p>
    <w:p w14:paraId="18FF042D">
      <w:pPr>
        <w:jc w:val="center"/>
        <w:rPr>
          <w:color w:val="000000" w:themeColor="text1"/>
          <w:highlight w:val="none"/>
        </w:rPr>
      </w:pPr>
    </w:p>
    <w:p w14:paraId="4BAB8449">
      <w:pPr>
        <w:pStyle w:val="25"/>
        <w:tabs>
          <w:tab w:val="right" w:leader="dot" w:pos="9880"/>
        </w:tabs>
        <w:rPr>
          <w:color w:val="000000" w:themeColor="text1"/>
          <w:highlight w:val="none"/>
        </w:rPr>
      </w:pPr>
      <w:r>
        <w:rPr>
          <w:rFonts w:ascii="宋体" w:hAnsi="宋体" w:eastAsia="宋体" w:cs="宋体"/>
          <w:bCs/>
          <w:color w:val="000000" w:themeColor="text1"/>
          <w:highlight w:val="none"/>
        </w:rPr>
        <w:fldChar w:fldCharType="begin"/>
      </w:r>
      <w:r>
        <w:rPr>
          <w:rFonts w:ascii="宋体" w:hAnsi="宋体" w:eastAsia="宋体" w:cs="宋体"/>
          <w:bCs/>
          <w:color w:val="000000" w:themeColor="text1"/>
          <w:highlight w:val="none"/>
        </w:rPr>
        <w:instrText xml:space="preserve">TOC \o "1-1" \h \u </w:instrText>
      </w:r>
      <w:r>
        <w:rPr>
          <w:rFonts w:ascii="宋体" w:hAnsi="宋体" w:eastAsia="宋体" w:cs="宋体"/>
          <w:bCs/>
          <w:color w:val="000000" w:themeColor="text1"/>
          <w:highlight w:val="none"/>
        </w:rPr>
        <w:fldChar w:fldCharType="separate"/>
      </w:r>
      <w:r>
        <w:rPr>
          <w:color w:val="000000" w:themeColor="text1"/>
          <w:highlight w:val="none"/>
        </w:rPr>
        <w:fldChar w:fldCharType="begin"/>
      </w:r>
      <w:r>
        <w:rPr>
          <w:color w:val="000000" w:themeColor="text1"/>
          <w:highlight w:val="none"/>
        </w:rPr>
        <w:instrText xml:space="preserve"> HYPERLINK \l "_Toc25319" </w:instrText>
      </w:r>
      <w:r>
        <w:rPr>
          <w:color w:val="000000" w:themeColor="text1"/>
          <w:highlight w:val="none"/>
        </w:rPr>
        <w:fldChar w:fldCharType="separate"/>
      </w:r>
      <w:r>
        <w:rPr>
          <w:rFonts w:hint="eastAsia" w:ascii="宋体" w:hAnsi="宋体" w:eastAsia="宋体" w:cs="宋体"/>
          <w:bCs/>
          <w:color w:val="000000" w:themeColor="text1"/>
          <w:szCs w:val="44"/>
          <w:highlight w:val="none"/>
        </w:rPr>
        <w:t>目     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_Toc25319 \h </w:instrText>
      </w:r>
      <w:r>
        <w:rPr>
          <w:color w:val="000000" w:themeColor="text1"/>
          <w:highlight w:val="none"/>
        </w:rPr>
        <w:fldChar w:fldCharType="separate"/>
      </w:r>
      <w:r>
        <w:rPr>
          <w:color w:val="000000" w:themeColor="text1"/>
          <w:highlight w:val="none"/>
        </w:rPr>
        <w:t>- 2 -</w:t>
      </w:r>
      <w:r>
        <w:rPr>
          <w:color w:val="000000" w:themeColor="text1"/>
          <w:highlight w:val="none"/>
        </w:rPr>
        <w:fldChar w:fldCharType="end"/>
      </w:r>
      <w:r>
        <w:rPr>
          <w:color w:val="000000" w:themeColor="text1"/>
          <w:highlight w:val="none"/>
        </w:rPr>
        <w:fldChar w:fldCharType="end"/>
      </w:r>
    </w:p>
    <w:p w14:paraId="6A037BE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"_Toc2173" </w:instrText>
      </w:r>
      <w:r>
        <w:rPr>
          <w:color w:val="000000" w:themeColor="text1"/>
          <w:highlight w:val="none"/>
        </w:rPr>
        <w:fldChar w:fldCharType="separate"/>
      </w:r>
      <w:r>
        <w:rPr>
          <w:rFonts w:hint="eastAsia"/>
          <w:color w:val="000000" w:themeColor="text1"/>
          <w:highlight w:val="none"/>
        </w:rPr>
        <w:t>重要事项提示</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_Toc2173 \h </w:instrText>
      </w:r>
      <w:r>
        <w:rPr>
          <w:color w:val="000000" w:themeColor="text1"/>
          <w:highlight w:val="none"/>
        </w:rPr>
        <w:fldChar w:fldCharType="separate"/>
      </w:r>
      <w:r>
        <w:rPr>
          <w:color w:val="000000" w:themeColor="text1"/>
          <w:highlight w:val="none"/>
        </w:rPr>
        <w:t>- 3 -</w:t>
      </w:r>
      <w:r>
        <w:rPr>
          <w:color w:val="000000" w:themeColor="text1"/>
          <w:highlight w:val="none"/>
        </w:rPr>
        <w:fldChar w:fldCharType="end"/>
      </w:r>
      <w:r>
        <w:rPr>
          <w:color w:val="000000" w:themeColor="text1"/>
          <w:highlight w:val="none"/>
        </w:rPr>
        <w:fldChar w:fldCharType="end"/>
      </w:r>
    </w:p>
    <w:p w14:paraId="0EFE203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"_Toc24751" </w:instrText>
      </w:r>
      <w:r>
        <w:rPr>
          <w:color w:val="000000" w:themeColor="text1"/>
          <w:highlight w:val="none"/>
        </w:rPr>
        <w:fldChar w:fldCharType="separate"/>
      </w:r>
      <w:r>
        <w:rPr>
          <w:rFonts w:hint="eastAsia"/>
          <w:color w:val="000000" w:themeColor="text1"/>
          <w:highlight w:val="none"/>
        </w:rPr>
        <w:t xml:space="preserve">第一章 </w:t>
      </w:r>
      <w:r>
        <w:rPr>
          <w:rFonts w:hint="eastAsia" w:ascii="宋体" w:hAnsi="宋体" w:eastAsia="宋体" w:cs="宋体"/>
          <w:bCs/>
          <w:color w:val="000000" w:themeColor="text1"/>
          <w:highlight w:val="none"/>
        </w:rPr>
        <w:t>招标公告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_Toc24751 \h </w:instrText>
      </w:r>
      <w:r>
        <w:rPr>
          <w:color w:val="000000" w:themeColor="text1"/>
          <w:highlight w:val="none"/>
        </w:rPr>
        <w:fldChar w:fldCharType="separate"/>
      </w:r>
      <w:r>
        <w:rPr>
          <w:color w:val="000000" w:themeColor="text1"/>
          <w:highlight w:val="none"/>
        </w:rPr>
        <w:t>- 5 -</w:t>
      </w:r>
      <w:r>
        <w:rPr>
          <w:color w:val="000000" w:themeColor="text1"/>
          <w:highlight w:val="none"/>
        </w:rPr>
        <w:fldChar w:fldCharType="end"/>
      </w:r>
      <w:r>
        <w:rPr>
          <w:color w:val="000000" w:themeColor="text1"/>
          <w:highlight w:val="none"/>
        </w:rPr>
        <w:fldChar w:fldCharType="end"/>
      </w:r>
    </w:p>
    <w:p w14:paraId="7D20EC2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"_Toc27816" </w:instrText>
      </w:r>
      <w:r>
        <w:rPr>
          <w:color w:val="000000" w:themeColor="text1"/>
          <w:highlight w:val="none"/>
        </w:rPr>
        <w:fldChar w:fldCharType="separate"/>
      </w:r>
      <w:r>
        <w:rPr>
          <w:rFonts w:hint="eastAsia" w:ascii="宋体" w:hAnsi="宋体" w:eastAsia="宋体" w:cs="宋体"/>
          <w:color w:val="000000" w:themeColor="text1"/>
          <w:szCs w:val="32"/>
          <w:highlight w:val="none"/>
        </w:rPr>
        <w:t>第二章  供应商须知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_Toc27816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7420A49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"_Toc31932" </w:instrText>
      </w:r>
      <w:r>
        <w:rPr>
          <w:color w:val="000000" w:themeColor="text1"/>
          <w:highlight w:val="none"/>
        </w:rPr>
        <w:fldChar w:fldCharType="separate"/>
      </w:r>
      <w:r>
        <w:rPr>
          <w:rFonts w:hint="eastAsia" w:ascii="宋体" w:hAnsi="宋体" w:eastAsia="宋体" w:cs="宋体"/>
          <w:color w:val="000000" w:themeColor="text1"/>
          <w:szCs w:val="30"/>
          <w:highlight w:val="none"/>
        </w:rPr>
        <w:t>供应商须知前附表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_Toc31932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689B390B">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"_Toc7029" </w:instrText>
      </w:r>
      <w:r>
        <w:rPr>
          <w:color w:val="000000" w:themeColor="text1"/>
          <w:highlight w:val="none"/>
        </w:rPr>
        <w:fldChar w:fldCharType="separate"/>
      </w:r>
      <w:r>
        <w:rPr>
          <w:rFonts w:hint="eastAsia" w:ascii="宋体" w:hAnsi="宋体" w:eastAsia="宋体" w:cs="宋体"/>
          <w:color w:val="000000" w:themeColor="text1"/>
          <w:szCs w:val="24"/>
          <w:highlight w:val="none"/>
        </w:rPr>
        <w:t>1. 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_Toc7029 \h </w:instrText>
      </w:r>
      <w:r>
        <w:rPr>
          <w:color w:val="000000" w:themeColor="text1"/>
          <w:highlight w:val="none"/>
        </w:rPr>
        <w:fldChar w:fldCharType="separate"/>
      </w:r>
      <w:r>
        <w:rPr>
          <w:color w:val="000000" w:themeColor="text1"/>
          <w:highlight w:val="none"/>
        </w:rPr>
        <w:t>- 13 -</w:t>
      </w:r>
      <w:r>
        <w:rPr>
          <w:color w:val="000000" w:themeColor="text1"/>
          <w:highlight w:val="none"/>
        </w:rPr>
        <w:fldChar w:fldCharType="end"/>
      </w:r>
      <w:r>
        <w:rPr>
          <w:color w:val="000000" w:themeColor="text1"/>
          <w:highlight w:val="none"/>
        </w:rPr>
        <w:fldChar w:fldCharType="end"/>
      </w:r>
    </w:p>
    <w:p w14:paraId="331EAA2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"_Toc20888" </w:instrText>
      </w:r>
      <w:r>
        <w:rPr>
          <w:color w:val="000000" w:themeColor="text1"/>
          <w:highlight w:val="none"/>
        </w:rPr>
        <w:fldChar w:fldCharType="separate"/>
      </w:r>
      <w:r>
        <w:rPr>
          <w:rFonts w:hint="eastAsia" w:ascii="宋体" w:hAnsi="宋体" w:eastAsia="宋体" w:cs="宋体"/>
          <w:color w:val="000000" w:themeColor="text1"/>
          <w:szCs w:val="24"/>
          <w:highlight w:val="none"/>
        </w:rPr>
        <w:t>2. 招标文件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_Toc20888 \h </w:instrText>
      </w:r>
      <w:r>
        <w:rPr>
          <w:color w:val="000000" w:themeColor="text1"/>
          <w:highlight w:val="none"/>
        </w:rPr>
        <w:fldChar w:fldCharType="separate"/>
      </w:r>
      <w:r>
        <w:rPr>
          <w:color w:val="000000" w:themeColor="text1"/>
          <w:highlight w:val="none"/>
        </w:rPr>
        <w:t>- 14 -</w:t>
      </w:r>
      <w:r>
        <w:rPr>
          <w:color w:val="000000" w:themeColor="text1"/>
          <w:highlight w:val="none"/>
        </w:rPr>
        <w:fldChar w:fldCharType="end"/>
      </w:r>
      <w:r>
        <w:rPr>
          <w:color w:val="000000" w:themeColor="text1"/>
          <w:highlight w:val="none"/>
        </w:rPr>
        <w:fldChar w:fldCharType="end"/>
      </w:r>
    </w:p>
    <w:p w14:paraId="4046549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"_Toc15031" </w:instrText>
      </w:r>
      <w:r>
        <w:rPr>
          <w:color w:val="000000" w:themeColor="text1"/>
          <w:highlight w:val="none"/>
        </w:rPr>
        <w:fldChar w:fldCharType="separate"/>
      </w:r>
      <w:r>
        <w:rPr>
          <w:rFonts w:hint="eastAsia" w:ascii="宋体" w:hAnsi="宋体" w:eastAsia="宋体" w:cs="宋体"/>
          <w:color w:val="000000" w:themeColor="text1"/>
          <w:szCs w:val="24"/>
          <w:highlight w:val="none"/>
        </w:rPr>
        <w:t>3. 投标文件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_Toc15031 \h </w:instrText>
      </w:r>
      <w:r>
        <w:rPr>
          <w:color w:val="000000" w:themeColor="text1"/>
          <w:highlight w:val="none"/>
        </w:rPr>
        <w:fldChar w:fldCharType="separate"/>
      </w:r>
      <w:r>
        <w:rPr>
          <w:color w:val="000000" w:themeColor="text1"/>
          <w:highlight w:val="none"/>
        </w:rPr>
        <w:t>- 15 -</w:t>
      </w:r>
      <w:r>
        <w:rPr>
          <w:color w:val="000000" w:themeColor="text1"/>
          <w:highlight w:val="none"/>
        </w:rPr>
        <w:fldChar w:fldCharType="end"/>
      </w:r>
      <w:r>
        <w:rPr>
          <w:color w:val="000000" w:themeColor="text1"/>
          <w:highlight w:val="none"/>
        </w:rPr>
        <w:fldChar w:fldCharType="end"/>
      </w:r>
    </w:p>
    <w:p w14:paraId="0D21391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"_Toc21879" </w:instrText>
      </w:r>
      <w:r>
        <w:rPr>
          <w:color w:val="000000" w:themeColor="text1"/>
          <w:highlight w:val="none"/>
        </w:rPr>
        <w:fldChar w:fldCharType="separate"/>
      </w:r>
      <w:r>
        <w:rPr>
          <w:rFonts w:hint="eastAsia" w:ascii="宋体" w:hAnsi="宋体" w:eastAsia="宋体" w:cs="宋体"/>
          <w:color w:val="000000" w:themeColor="text1"/>
          <w:szCs w:val="24"/>
          <w:highlight w:val="none"/>
        </w:rPr>
        <w:t>4. 投标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_Toc21879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9ED69A">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"_Toc22737" </w:instrText>
      </w:r>
      <w:r>
        <w:rPr>
          <w:color w:val="000000" w:themeColor="text1"/>
          <w:highlight w:val="none"/>
        </w:rPr>
        <w:fldChar w:fldCharType="separate"/>
      </w:r>
      <w:r>
        <w:rPr>
          <w:rFonts w:hint="eastAsia" w:ascii="宋体" w:hAnsi="宋体" w:eastAsia="宋体" w:cs="宋体"/>
          <w:color w:val="000000" w:themeColor="text1"/>
          <w:szCs w:val="24"/>
          <w:highlight w:val="none"/>
        </w:rPr>
        <w:t>5. 开标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_Toc22737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760C5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"_Toc4643" </w:instrText>
      </w:r>
      <w:r>
        <w:rPr>
          <w:color w:val="000000" w:themeColor="text1"/>
          <w:highlight w:val="none"/>
        </w:rPr>
        <w:fldChar w:fldCharType="separate"/>
      </w:r>
      <w:r>
        <w:rPr>
          <w:rFonts w:hint="eastAsia" w:ascii="宋体" w:hAnsi="宋体" w:eastAsia="宋体" w:cs="宋体"/>
          <w:color w:val="000000" w:themeColor="text1"/>
          <w:szCs w:val="24"/>
          <w:highlight w:val="none"/>
        </w:rPr>
        <w:t>6. 评标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_Toc4643 \h </w:instrText>
      </w:r>
      <w:r>
        <w:rPr>
          <w:color w:val="000000" w:themeColor="text1"/>
          <w:highlight w:val="none"/>
        </w:rPr>
        <w:fldChar w:fldCharType="separate"/>
      </w:r>
      <w:r>
        <w:rPr>
          <w:color w:val="000000" w:themeColor="text1"/>
          <w:highlight w:val="none"/>
        </w:rPr>
        <w:t>- 18 -</w:t>
      </w:r>
      <w:r>
        <w:rPr>
          <w:color w:val="000000" w:themeColor="text1"/>
          <w:highlight w:val="none"/>
        </w:rPr>
        <w:fldChar w:fldCharType="end"/>
      </w:r>
      <w:r>
        <w:rPr>
          <w:color w:val="000000" w:themeColor="text1"/>
          <w:highlight w:val="none"/>
        </w:rPr>
        <w:fldChar w:fldCharType="end"/>
      </w:r>
    </w:p>
    <w:p w14:paraId="363A0F2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"_Toc8566" </w:instrText>
      </w:r>
      <w:r>
        <w:rPr>
          <w:color w:val="000000" w:themeColor="text1"/>
          <w:highlight w:val="none"/>
        </w:rPr>
        <w:fldChar w:fldCharType="separate"/>
      </w:r>
      <w:r>
        <w:rPr>
          <w:rFonts w:hint="eastAsia" w:ascii="宋体" w:hAnsi="宋体" w:eastAsia="宋体" w:cs="宋体"/>
          <w:color w:val="000000" w:themeColor="text1"/>
          <w:szCs w:val="24"/>
          <w:highlight w:val="none"/>
        </w:rPr>
        <w:t>7. 合同授予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_Toc8566 \h </w:instrText>
      </w:r>
      <w:r>
        <w:rPr>
          <w:color w:val="000000" w:themeColor="text1"/>
          <w:highlight w:val="none"/>
        </w:rPr>
        <w:fldChar w:fldCharType="separate"/>
      </w:r>
      <w:r>
        <w:rPr>
          <w:color w:val="000000" w:themeColor="text1"/>
          <w:highlight w:val="none"/>
        </w:rPr>
        <w:t>- 19 -</w:t>
      </w:r>
      <w:r>
        <w:rPr>
          <w:color w:val="000000" w:themeColor="text1"/>
          <w:highlight w:val="none"/>
        </w:rPr>
        <w:fldChar w:fldCharType="end"/>
      </w:r>
      <w:r>
        <w:rPr>
          <w:color w:val="000000" w:themeColor="text1"/>
          <w:highlight w:val="none"/>
        </w:rPr>
        <w:fldChar w:fldCharType="end"/>
      </w:r>
    </w:p>
    <w:p w14:paraId="7F746C0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"_Toc29014" </w:instrText>
      </w:r>
      <w:r>
        <w:rPr>
          <w:color w:val="000000" w:themeColor="text1"/>
          <w:highlight w:val="none"/>
        </w:rPr>
        <w:fldChar w:fldCharType="separate"/>
      </w:r>
      <w:r>
        <w:rPr>
          <w:rFonts w:hint="eastAsia" w:ascii="宋体" w:hAnsi="宋体" w:eastAsia="宋体" w:cs="宋体"/>
          <w:color w:val="000000" w:themeColor="text1"/>
          <w:szCs w:val="24"/>
          <w:highlight w:val="none"/>
        </w:rPr>
        <w:t>8. 重新招标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_Toc29014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3EE4ED8C">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"_Toc14622" </w:instrText>
      </w:r>
      <w:r>
        <w:rPr>
          <w:color w:val="000000" w:themeColor="text1"/>
          <w:highlight w:val="none"/>
        </w:rPr>
        <w:fldChar w:fldCharType="separate"/>
      </w:r>
      <w:r>
        <w:rPr>
          <w:rFonts w:hint="eastAsia" w:ascii="宋体" w:hAnsi="宋体" w:eastAsia="宋体" w:cs="宋体"/>
          <w:color w:val="000000" w:themeColor="text1"/>
          <w:szCs w:val="24"/>
          <w:highlight w:val="none"/>
        </w:rPr>
        <w:t>9. 纪律和监督</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_Toc14622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496277F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"_Toc26812" </w:instrText>
      </w:r>
      <w:r>
        <w:rPr>
          <w:color w:val="000000" w:themeColor="text1"/>
          <w:highlight w:val="none"/>
        </w:rPr>
        <w:fldChar w:fldCharType="separate"/>
      </w:r>
      <w:r>
        <w:rPr>
          <w:rFonts w:hint="eastAsia" w:ascii="宋体" w:hAnsi="宋体" w:eastAsia="宋体" w:cs="宋体"/>
          <w:color w:val="000000" w:themeColor="text1"/>
          <w:szCs w:val="24"/>
          <w:highlight w:val="none"/>
        </w:rPr>
        <w:t>10. 需要补充的其他内容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_Toc26812 \h </w:instrText>
      </w:r>
      <w:r>
        <w:rPr>
          <w:color w:val="000000" w:themeColor="text1"/>
          <w:highlight w:val="none"/>
        </w:rPr>
        <w:fldChar w:fldCharType="separate"/>
      </w:r>
      <w:r>
        <w:rPr>
          <w:color w:val="000000" w:themeColor="text1"/>
          <w:highlight w:val="none"/>
        </w:rPr>
        <w:t>- 21 -</w:t>
      </w:r>
      <w:r>
        <w:rPr>
          <w:color w:val="000000" w:themeColor="text1"/>
          <w:highlight w:val="none"/>
        </w:rPr>
        <w:fldChar w:fldCharType="end"/>
      </w:r>
      <w:r>
        <w:rPr>
          <w:color w:val="000000" w:themeColor="text1"/>
          <w:highlight w:val="none"/>
        </w:rPr>
        <w:fldChar w:fldCharType="end"/>
      </w:r>
    </w:p>
    <w:p w14:paraId="6B708FF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"_Toc32119" </w:instrText>
      </w:r>
      <w:r>
        <w:rPr>
          <w:color w:val="000000" w:themeColor="text1"/>
          <w:highlight w:val="none"/>
        </w:rPr>
        <w:fldChar w:fldCharType="separate"/>
      </w:r>
      <w:r>
        <w:rPr>
          <w:rFonts w:ascii="宋体" w:hAnsi="宋体" w:eastAsia="宋体" w:cs="宋体"/>
          <w:color w:val="000000" w:themeColor="text1"/>
          <w:szCs w:val="36"/>
          <w:highlight w:val="none"/>
        </w:rPr>
        <w:t xml:space="preserve">第三章 </w:t>
      </w:r>
      <w:r>
        <w:rPr>
          <w:rFonts w:hint="eastAsia" w:ascii="宋体" w:hAnsi="宋体" w:eastAsia="宋体" w:cs="宋体"/>
          <w:color w:val="000000" w:themeColor="text1"/>
          <w:szCs w:val="36"/>
          <w:highlight w:val="none"/>
        </w:rPr>
        <w:t>评标办法（综合评分法）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_Toc32119 \h </w:instrText>
      </w:r>
      <w:r>
        <w:rPr>
          <w:color w:val="000000" w:themeColor="text1"/>
          <w:highlight w:val="none"/>
        </w:rPr>
        <w:fldChar w:fldCharType="separate"/>
      </w:r>
      <w:r>
        <w:rPr>
          <w:color w:val="000000" w:themeColor="text1"/>
          <w:highlight w:val="none"/>
        </w:rPr>
        <w:t>- 22 -</w:t>
      </w:r>
      <w:r>
        <w:rPr>
          <w:color w:val="000000" w:themeColor="text1"/>
          <w:highlight w:val="none"/>
        </w:rPr>
        <w:fldChar w:fldCharType="end"/>
      </w:r>
      <w:r>
        <w:rPr>
          <w:color w:val="000000" w:themeColor="text1"/>
          <w:highlight w:val="none"/>
        </w:rPr>
        <w:fldChar w:fldCharType="end"/>
      </w:r>
    </w:p>
    <w:p w14:paraId="498C563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"_Toc27443" </w:instrText>
      </w:r>
      <w:r>
        <w:rPr>
          <w:color w:val="000000" w:themeColor="text1"/>
          <w:highlight w:val="none"/>
        </w:rPr>
        <w:fldChar w:fldCharType="separate"/>
      </w:r>
      <w:r>
        <w:rPr>
          <w:rFonts w:ascii="宋体" w:hAnsi="宋体" w:eastAsia="宋体" w:cs="宋体"/>
          <w:color w:val="000000" w:themeColor="text1"/>
          <w:szCs w:val="36"/>
          <w:highlight w:val="none"/>
        </w:rPr>
        <w:t xml:space="preserve">第四章 </w:t>
      </w:r>
      <w:r>
        <w:rPr>
          <w:rFonts w:hint="eastAsia" w:ascii="宋体" w:hAnsi="宋体" w:eastAsia="宋体" w:cs="宋体"/>
          <w:color w:val="000000" w:themeColor="text1"/>
          <w:szCs w:val="36"/>
          <w:highlight w:val="none"/>
        </w:rPr>
        <w:t>合同条款及格式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_Toc27443 \h </w:instrText>
      </w:r>
      <w:r>
        <w:rPr>
          <w:color w:val="000000" w:themeColor="text1"/>
          <w:highlight w:val="none"/>
        </w:rPr>
        <w:fldChar w:fldCharType="separate"/>
      </w:r>
      <w:r>
        <w:rPr>
          <w:color w:val="000000" w:themeColor="text1"/>
          <w:highlight w:val="none"/>
        </w:rPr>
        <w:t>- 27 -</w:t>
      </w:r>
      <w:r>
        <w:rPr>
          <w:color w:val="000000" w:themeColor="text1"/>
          <w:highlight w:val="none"/>
        </w:rPr>
        <w:fldChar w:fldCharType="end"/>
      </w:r>
      <w:r>
        <w:rPr>
          <w:color w:val="000000" w:themeColor="text1"/>
          <w:highlight w:val="none"/>
        </w:rPr>
        <w:fldChar w:fldCharType="end"/>
      </w:r>
    </w:p>
    <w:p w14:paraId="74D9253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"_Toc6692" </w:instrText>
      </w:r>
      <w:r>
        <w:rPr>
          <w:color w:val="000000" w:themeColor="text1"/>
          <w:highlight w:val="none"/>
        </w:rPr>
        <w:fldChar w:fldCharType="separate"/>
      </w:r>
      <w:r>
        <w:rPr>
          <w:bCs/>
          <w:color w:val="000000" w:themeColor="text1"/>
          <w:szCs w:val="32"/>
          <w:highlight w:val="none"/>
        </w:rPr>
        <w:t xml:space="preserve">第五章 </w:t>
      </w:r>
      <w:r>
        <w:rPr>
          <w:rFonts w:hint="eastAsia"/>
          <w:bCs/>
          <w:color w:val="000000" w:themeColor="text1"/>
          <w:szCs w:val="32"/>
          <w:highlight w:val="none"/>
        </w:rPr>
        <w:t>采购内容及技术要求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_Toc6692 \h </w:instrText>
      </w:r>
      <w:r>
        <w:rPr>
          <w:color w:val="000000" w:themeColor="text1"/>
          <w:highlight w:val="none"/>
        </w:rPr>
        <w:fldChar w:fldCharType="separate"/>
      </w:r>
      <w:r>
        <w:rPr>
          <w:color w:val="000000" w:themeColor="text1"/>
          <w:highlight w:val="none"/>
        </w:rPr>
        <w:t>- 29 -</w:t>
      </w:r>
      <w:r>
        <w:rPr>
          <w:color w:val="000000" w:themeColor="text1"/>
          <w:highlight w:val="none"/>
        </w:rPr>
        <w:fldChar w:fldCharType="end"/>
      </w:r>
      <w:r>
        <w:rPr>
          <w:color w:val="000000" w:themeColor="text1"/>
          <w:highlight w:val="none"/>
        </w:rPr>
        <w:fldChar w:fldCharType="end"/>
      </w:r>
    </w:p>
    <w:p w14:paraId="7C85AC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"_Toc28947" </w:instrText>
      </w:r>
      <w:r>
        <w:rPr>
          <w:color w:val="000000" w:themeColor="text1"/>
          <w:highlight w:val="none"/>
        </w:rPr>
        <w:fldChar w:fldCharType="separate"/>
      </w:r>
      <w:r>
        <w:rPr>
          <w:rFonts w:hint="eastAsia"/>
          <w:color w:val="000000" w:themeColor="text1"/>
          <w:szCs w:val="32"/>
          <w:highlight w:val="none"/>
        </w:rPr>
        <w:t>第六章 质疑与投诉</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_Toc28947 \h </w:instrText>
      </w:r>
      <w:r>
        <w:rPr>
          <w:color w:val="000000" w:themeColor="text1"/>
          <w:highlight w:val="none"/>
        </w:rPr>
        <w:fldChar w:fldCharType="separate"/>
      </w:r>
      <w:r>
        <w:rPr>
          <w:color w:val="000000" w:themeColor="text1"/>
          <w:highlight w:val="none"/>
        </w:rPr>
        <w:t>- 31 -</w:t>
      </w:r>
      <w:r>
        <w:rPr>
          <w:color w:val="000000" w:themeColor="text1"/>
          <w:highlight w:val="none"/>
        </w:rPr>
        <w:fldChar w:fldCharType="end"/>
      </w:r>
      <w:r>
        <w:rPr>
          <w:color w:val="000000" w:themeColor="text1"/>
          <w:highlight w:val="none"/>
        </w:rPr>
        <w:fldChar w:fldCharType="end"/>
      </w:r>
    </w:p>
    <w:p w14:paraId="09F26D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"_Toc7285" </w:instrText>
      </w:r>
      <w:r>
        <w:rPr>
          <w:color w:val="000000" w:themeColor="text1"/>
          <w:highlight w:val="none"/>
        </w:rPr>
        <w:fldChar w:fldCharType="separate"/>
      </w:r>
      <w:r>
        <w:rPr>
          <w:rFonts w:ascii="宋体" w:hAnsi="宋体" w:eastAsia="宋体" w:cs="宋体"/>
          <w:bCs/>
          <w:color w:val="000000" w:themeColor="text1"/>
          <w:szCs w:val="32"/>
          <w:highlight w:val="none"/>
        </w:rPr>
        <w:t>第七章 履约验收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_Toc7285 \h </w:instrText>
      </w:r>
      <w:r>
        <w:rPr>
          <w:color w:val="000000" w:themeColor="text1"/>
          <w:highlight w:val="none"/>
        </w:rPr>
        <w:fldChar w:fldCharType="separate"/>
      </w:r>
      <w:r>
        <w:rPr>
          <w:color w:val="000000" w:themeColor="text1"/>
          <w:highlight w:val="none"/>
        </w:rPr>
        <w:t>- 33 -</w:t>
      </w:r>
      <w:r>
        <w:rPr>
          <w:color w:val="000000" w:themeColor="text1"/>
          <w:highlight w:val="none"/>
        </w:rPr>
        <w:fldChar w:fldCharType="end"/>
      </w:r>
      <w:r>
        <w:rPr>
          <w:color w:val="000000" w:themeColor="text1"/>
          <w:highlight w:val="none"/>
        </w:rPr>
        <w:fldChar w:fldCharType="end"/>
      </w:r>
    </w:p>
    <w:p w14:paraId="1D75B3D2">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"_Toc14191" </w:instrText>
      </w:r>
      <w:r>
        <w:rPr>
          <w:color w:val="000000" w:themeColor="text1"/>
          <w:highlight w:val="none"/>
        </w:rPr>
        <w:fldChar w:fldCharType="separate"/>
      </w:r>
      <w:r>
        <w:rPr>
          <w:rFonts w:hint="eastAsia" w:ascii="宋体" w:hAnsi="宋体" w:eastAsia="宋体" w:cs="宋体"/>
          <w:color w:val="000000" w:themeColor="text1"/>
          <w:szCs w:val="36"/>
          <w:highlight w:val="none"/>
        </w:rPr>
        <w:t>第八章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_Toc14191 \h </w:instrText>
      </w:r>
      <w:r>
        <w:rPr>
          <w:color w:val="000000" w:themeColor="text1"/>
          <w:highlight w:val="none"/>
        </w:rPr>
        <w:fldChar w:fldCharType="separate"/>
      </w:r>
      <w:r>
        <w:rPr>
          <w:color w:val="000000" w:themeColor="text1"/>
          <w:highlight w:val="none"/>
        </w:rPr>
        <w:t>- 34 -</w:t>
      </w:r>
      <w:r>
        <w:rPr>
          <w:color w:val="000000" w:themeColor="text1"/>
          <w:highlight w:val="none"/>
        </w:rPr>
        <w:fldChar w:fldCharType="end"/>
      </w:r>
      <w:r>
        <w:rPr>
          <w:color w:val="000000" w:themeColor="text1"/>
          <w:highlight w:val="none"/>
        </w:rPr>
        <w:fldChar w:fldCharType="end"/>
      </w:r>
    </w:p>
    <w:p w14:paraId="72DB1831">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"_Toc7574" </w:instrText>
      </w:r>
      <w:r>
        <w:rPr>
          <w:color w:val="000000" w:themeColor="text1"/>
          <w:highlight w:val="none"/>
        </w:rPr>
        <w:fldChar w:fldCharType="separate"/>
      </w:r>
      <w:r>
        <w:rPr>
          <w:rFonts w:hint="eastAsia" w:ascii="宋体" w:hAnsi="宋体" w:cs="宋体"/>
          <w:color w:val="000000" w:themeColor="text1"/>
          <w:szCs w:val="36"/>
          <w:highlight w:val="none"/>
        </w:rPr>
        <w:t>河南省政府采购合同融资政策告知函</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_Toc7574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01380E7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"_Toc30161" </w:instrText>
      </w:r>
      <w:r>
        <w:rPr>
          <w:color w:val="000000" w:themeColor="text1"/>
          <w:highlight w:val="none"/>
        </w:rPr>
        <w:fldChar w:fldCharType="separate"/>
      </w:r>
      <w:r>
        <w:rPr>
          <w:rFonts w:hint="eastAsia" w:ascii="宋体" w:hAnsi="宋体"/>
          <w:color w:val="000000" w:themeColor="text1"/>
          <w:szCs w:val="32"/>
          <w:highlight w:val="none"/>
        </w:rPr>
        <w:t>焦作市政府采购合同融资合作企业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_Toc30161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5F35D2E3">
      <w:pPr>
        <w:pStyle w:val="17"/>
        <w:spacing w:line="360" w:lineRule="auto"/>
        <w:ind w:right="-63" w:rightChars="-30"/>
        <w:outlineLvl w:val="9"/>
        <w:rPr>
          <w:rFonts w:ascii="宋体" w:hAnsi="宋体" w:eastAsia="宋体" w:cs="宋体"/>
          <w:bCs/>
          <w:color w:val="000000" w:themeColor="text1"/>
          <w:highlight w:val="none"/>
        </w:rPr>
      </w:pPr>
      <w:r>
        <w:rPr>
          <w:rFonts w:ascii="宋体" w:hAnsi="宋体" w:eastAsia="宋体" w:cs="宋体"/>
          <w:bCs/>
          <w:color w:val="000000" w:themeColor="text1"/>
          <w:highlight w:val="none"/>
        </w:rPr>
        <w:fldChar w:fldCharType="end"/>
      </w:r>
    </w:p>
    <w:p w14:paraId="662FBAAF">
      <w:pPr>
        <w:pStyle w:val="17"/>
        <w:spacing w:line="360" w:lineRule="auto"/>
        <w:ind w:right="-63" w:rightChars="-30"/>
        <w:outlineLvl w:val="9"/>
        <w:rPr>
          <w:rFonts w:ascii="宋体" w:hAnsi="宋体" w:eastAsia="宋体" w:cs="宋体"/>
          <w:bCs/>
          <w:color w:val="000000" w:themeColor="text1"/>
          <w:highlight w:val="none"/>
        </w:rPr>
      </w:pPr>
    </w:p>
    <w:p w14:paraId="2772C0B2">
      <w:pPr>
        <w:pStyle w:val="17"/>
        <w:spacing w:line="360" w:lineRule="auto"/>
        <w:ind w:right="-63" w:rightChars="-30"/>
        <w:outlineLvl w:val="9"/>
        <w:rPr>
          <w:rFonts w:ascii="宋体" w:hAnsi="宋体" w:eastAsia="宋体" w:cs="宋体"/>
          <w:bCs/>
          <w:color w:val="000000" w:themeColor="text1"/>
          <w:highlight w:val="none"/>
        </w:rPr>
      </w:pPr>
    </w:p>
    <w:p w14:paraId="3FC66E32">
      <w:pPr>
        <w:pStyle w:val="5"/>
        <w:rPr>
          <w:rFonts w:ascii="宋体" w:hAnsi="宋体" w:cs="宋体"/>
          <w:color w:val="000000" w:themeColor="text1"/>
          <w:highlight w:val="none"/>
        </w:rPr>
      </w:pPr>
      <w:bookmarkStart w:id="2" w:name="_Toc27735"/>
      <w:bookmarkStart w:id="3" w:name="_Toc2173"/>
      <w:r>
        <w:rPr>
          <w:rFonts w:hint="eastAsia"/>
          <w:color w:val="000000" w:themeColor="text1"/>
          <w:highlight w:val="none"/>
        </w:rPr>
        <w:t>重要事项提示</w:t>
      </w:r>
      <w:bookmarkEnd w:id="2"/>
      <w:bookmarkEnd w:id="3"/>
    </w:p>
    <w:p w14:paraId="71A4DD0C">
      <w:pPr>
        <w:spacing w:line="360" w:lineRule="auto"/>
        <w:rPr>
          <w:rFonts w:ascii="宋体" w:hAnsi="宋体" w:cs="宋体"/>
          <w:color w:val="000000" w:themeColor="text1"/>
          <w:sz w:val="24"/>
          <w:highlight w:val="none"/>
        </w:rPr>
      </w:pPr>
      <w:r>
        <w:rPr>
          <w:rFonts w:hint="eastAsia" w:ascii="宋体" w:hAnsi="宋体" w:cs="宋体"/>
          <w:color w:val="000000" w:themeColor="text1"/>
          <w:sz w:val="24"/>
          <w:highlight w:val="none"/>
        </w:rPr>
        <w:t>各潜在供应商：</w:t>
      </w:r>
    </w:p>
    <w:p w14:paraId="06159474">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1、采购文件应通过焦作市公共资源交易中心网站会员系统进行网上下载；未使用</w:t>
      </w:r>
      <w:r>
        <w:rPr>
          <w:rFonts w:hint="eastAsia" w:ascii="宋体" w:hAnsi="宋体"/>
          <w:bCs/>
          <w:color w:val="000000" w:themeColor="text1"/>
          <w:kern w:val="0"/>
          <w:sz w:val="24"/>
          <w:highlight w:val="none"/>
        </w:rPr>
        <w:t>企业 CA 密匙</w:t>
      </w:r>
      <w:r>
        <w:rPr>
          <w:rFonts w:hint="eastAsia" w:ascii="宋体" w:hAnsi="宋体" w:cs="宋体"/>
          <w:color w:val="000000" w:themeColor="text1"/>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投标文件的关键内容（采购报价、</w:t>
      </w:r>
      <w:r>
        <w:rPr>
          <w:rFonts w:hint="eastAsia" w:cs="Times New Roman"/>
          <w:color w:val="000000" w:themeColor="text1"/>
          <w:highlight w:val="none"/>
          <w:lang w:val="en-US" w:eastAsia="zh-CN"/>
        </w:rPr>
        <w:t>合同履行期限</w:t>
      </w:r>
      <w:r>
        <w:rPr>
          <w:rFonts w:hint="eastAsia" w:cs="Times New Roman"/>
          <w:color w:val="000000" w:themeColor="text1"/>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如因两个或两个以上供应商使用同一台计算</w:t>
      </w:r>
      <w:r>
        <w:rPr>
          <w:rFonts w:hint="eastAsia" w:cs="Times New Roman"/>
          <w:color w:val="000000" w:themeColor="text1"/>
          <w:highlight w:val="none"/>
          <w:lang w:val="en-US" w:eastAsia="zh-CN"/>
        </w:rPr>
        <w:t>机</w:t>
      </w:r>
      <w:r>
        <w:rPr>
          <w:rFonts w:hint="eastAsia" w:cs="Times New Roman"/>
          <w:color w:val="000000" w:themeColor="text1"/>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olor w:val="000000" w:themeColor="text1"/>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000000" w:themeColor="text1"/>
          <w:sz w:val="32"/>
          <w:szCs w:val="32"/>
          <w:highlight w:val="none"/>
        </w:rPr>
      </w:pPr>
    </w:p>
    <w:p w14:paraId="278FE69A">
      <w:pPr>
        <w:rPr>
          <w:rFonts w:ascii="宋体" w:hAnsi="宋体" w:cs="宋体"/>
          <w:color w:val="000000" w:themeColor="text1"/>
          <w:sz w:val="32"/>
          <w:szCs w:val="32"/>
          <w:highlight w:val="none"/>
        </w:rPr>
      </w:pPr>
    </w:p>
    <w:p w14:paraId="5D8FC75F">
      <w:pPr>
        <w:rPr>
          <w:rFonts w:ascii="宋体" w:hAnsi="宋体" w:cs="宋体"/>
          <w:b/>
          <w:bCs/>
          <w:color w:val="000000" w:themeColor="text1"/>
          <w:sz w:val="32"/>
          <w:szCs w:val="32"/>
          <w:highlight w:val="none"/>
        </w:rPr>
      </w:pPr>
    </w:p>
    <w:p w14:paraId="3716FEBD">
      <w:pPr>
        <w:jc w:val="center"/>
        <w:rPr>
          <w:rFonts w:ascii="宋体" w:hAnsi="宋体" w:eastAsia="宋体" w:cs="宋体"/>
          <w:b/>
          <w:bCs/>
          <w:color w:val="000000" w:themeColor="text1"/>
          <w:sz w:val="32"/>
          <w:szCs w:val="32"/>
          <w:highlight w:val="none"/>
        </w:rPr>
      </w:pPr>
    </w:p>
    <w:p w14:paraId="157C9F64">
      <w:pPr>
        <w:pStyle w:val="17"/>
        <w:spacing w:line="360" w:lineRule="auto"/>
        <w:ind w:right="-63" w:rightChars="-30"/>
        <w:jc w:val="both"/>
        <w:outlineLvl w:val="9"/>
        <w:rPr>
          <w:rFonts w:ascii="宋体" w:hAnsi="宋体" w:eastAsia="宋体" w:cs="宋体"/>
          <w:bCs/>
          <w:color w:val="000000" w:themeColor="text1"/>
          <w:highlight w:val="none"/>
        </w:rPr>
      </w:pPr>
    </w:p>
    <w:p w14:paraId="36CB0C5E">
      <w:pPr>
        <w:rPr>
          <w:rFonts w:ascii="宋体" w:hAnsi="宋体" w:eastAsia="宋体" w:cs="宋体"/>
          <w:bCs/>
          <w:color w:val="000000" w:themeColor="text1"/>
          <w:highlight w:val="none"/>
        </w:rPr>
      </w:pPr>
    </w:p>
    <w:p w14:paraId="0135ED1E">
      <w:pPr>
        <w:pStyle w:val="11"/>
        <w:rPr>
          <w:rFonts w:ascii="宋体" w:hAnsi="宋体" w:eastAsia="宋体" w:cs="宋体"/>
          <w:bCs/>
          <w:color w:val="000000" w:themeColor="text1"/>
          <w:highlight w:val="none"/>
        </w:rPr>
      </w:pPr>
    </w:p>
    <w:p w14:paraId="45B4127E">
      <w:pPr>
        <w:pStyle w:val="12"/>
        <w:rPr>
          <w:rFonts w:ascii="宋体" w:hAnsi="宋体" w:eastAsia="宋体" w:cs="宋体"/>
          <w:bCs/>
          <w:color w:val="000000" w:themeColor="text1"/>
          <w:highlight w:val="none"/>
        </w:rPr>
      </w:pPr>
    </w:p>
    <w:p w14:paraId="7D45C2A0">
      <w:pPr>
        <w:pStyle w:val="11"/>
        <w:rPr>
          <w:rFonts w:ascii="宋体" w:hAnsi="宋体" w:eastAsia="宋体" w:cs="宋体"/>
          <w:bCs/>
          <w:color w:val="000000" w:themeColor="text1"/>
          <w:highlight w:val="none"/>
        </w:rPr>
      </w:pPr>
    </w:p>
    <w:p w14:paraId="2288EF2E">
      <w:pPr>
        <w:pStyle w:val="11"/>
        <w:rPr>
          <w:color w:val="000000" w:themeColor="text1"/>
          <w:highlight w:val="none"/>
        </w:rPr>
      </w:pPr>
    </w:p>
    <w:p w14:paraId="2D5F0C13">
      <w:pPr>
        <w:pStyle w:val="12"/>
        <w:rPr>
          <w:color w:val="000000" w:themeColor="text1"/>
          <w:highlight w:val="none"/>
        </w:rPr>
      </w:pPr>
    </w:p>
    <w:p w14:paraId="5BA95DA0">
      <w:pPr>
        <w:pStyle w:val="12"/>
        <w:rPr>
          <w:color w:val="000000" w:themeColor="text1"/>
          <w:highlight w:val="none"/>
        </w:rPr>
      </w:pPr>
    </w:p>
    <w:p w14:paraId="483AC7C6">
      <w:pPr>
        <w:pStyle w:val="11"/>
        <w:rPr>
          <w:color w:val="000000" w:themeColor="text1"/>
          <w:highlight w:val="none"/>
        </w:rPr>
      </w:pPr>
    </w:p>
    <w:p w14:paraId="1C5F7E86">
      <w:pPr>
        <w:pStyle w:val="23"/>
        <w:rPr>
          <w:rFonts w:hint="default"/>
          <w:color w:val="000000" w:themeColor="text1"/>
          <w:highlight w:val="none"/>
        </w:rPr>
      </w:pPr>
    </w:p>
    <w:p w14:paraId="657F3B61">
      <w:pPr>
        <w:pStyle w:val="17"/>
        <w:numPr>
          <w:ilvl w:val="0"/>
          <w:numId w:val="3"/>
        </w:numPr>
        <w:spacing w:line="360" w:lineRule="auto"/>
        <w:ind w:right="-63" w:rightChars="-30"/>
        <w:rPr>
          <w:color w:val="000000" w:themeColor="text1"/>
          <w:highlight w:val="none"/>
        </w:rPr>
      </w:pPr>
      <w:r>
        <w:rPr>
          <w:rFonts w:hint="eastAsia" w:ascii="宋体" w:hAnsi="宋体" w:eastAsia="宋体" w:cs="宋体"/>
          <w:bCs/>
          <w:color w:val="000000" w:themeColor="text1"/>
          <w:highlight w:val="none"/>
        </w:rPr>
        <w:br w:type="page"/>
      </w:r>
      <w:r>
        <w:rPr>
          <w:rFonts w:hint="eastAsia" w:ascii="宋体" w:hAnsi="宋体" w:eastAsia="宋体" w:cs="宋体"/>
          <w:bCs/>
          <w:color w:val="000000" w:themeColor="text1"/>
          <w:highlight w:val="none"/>
        </w:rPr>
        <w:t xml:space="preserve">  </w:t>
      </w:r>
      <w:bookmarkStart w:id="4" w:name="_Toc24751"/>
      <w:bookmarkStart w:id="5" w:name="_Toc23622"/>
      <w:r>
        <w:rPr>
          <w:rFonts w:hint="eastAsia" w:ascii="宋体" w:hAnsi="宋体" w:eastAsia="宋体" w:cs="宋体"/>
          <w:bCs/>
          <w:color w:val="000000" w:themeColor="text1"/>
          <w:highlight w:val="none"/>
        </w:rPr>
        <w:t>招标公告</w:t>
      </w:r>
      <w:bookmarkEnd w:id="4"/>
      <w:bookmarkEnd w:id="5"/>
    </w:p>
    <w:p w14:paraId="45323789">
      <w:pPr>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eastAsia="zh-CN"/>
        </w:rPr>
        <w:t>博爱县农业农村局202</w:t>
      </w:r>
      <w:r>
        <w:rPr>
          <w:rFonts w:hint="eastAsia" w:ascii="宋体" w:hAnsi="宋体" w:eastAsia="宋体" w:cs="宋体"/>
          <w:b/>
          <w:bCs/>
          <w:color w:val="000000" w:themeColor="text1"/>
          <w:sz w:val="32"/>
          <w:szCs w:val="32"/>
          <w:highlight w:val="none"/>
          <w:lang w:val="en-US" w:eastAsia="zh-CN"/>
        </w:rPr>
        <w:t>5</w:t>
      </w:r>
      <w:r>
        <w:rPr>
          <w:rFonts w:hint="eastAsia" w:ascii="宋体" w:hAnsi="宋体" w:eastAsia="宋体" w:cs="宋体"/>
          <w:b/>
          <w:bCs/>
          <w:color w:val="000000" w:themeColor="text1"/>
          <w:sz w:val="32"/>
          <w:szCs w:val="32"/>
          <w:highlight w:val="none"/>
          <w:lang w:eastAsia="zh-CN"/>
        </w:rPr>
        <w:t>年农业社会化服务采购项目</w:t>
      </w:r>
    </w:p>
    <w:p w14:paraId="0321457D">
      <w:pPr>
        <w:jc w:val="center"/>
        <w:rPr>
          <w:rFonts w:ascii="宋体" w:hAnsi="宋体" w:eastAsia="宋体" w:cs="宋体"/>
          <w:b/>
          <w:bCs/>
          <w:color w:val="000000" w:themeColor="text1"/>
          <w:sz w:val="32"/>
          <w:szCs w:val="32"/>
          <w:highlight w:val="none"/>
        </w:rPr>
      </w:pPr>
      <w:r>
        <w:rPr>
          <w:rFonts w:hint="eastAsia" w:ascii="宋体" w:hAnsi="宋体" w:eastAsia="宋体" w:cs="宋体"/>
          <w:b/>
          <w:bCs/>
          <w:color w:val="000000" w:themeColor="text1"/>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000000" w:themeColor="text1"/>
                <w:sz w:val="24"/>
                <w:highlight w:val="none"/>
              </w:rPr>
            </w:pPr>
            <w:r>
              <w:rPr>
                <w:rFonts w:hint="eastAsia" w:ascii="宋体" w:hAnsi="宋体" w:cs="宋体"/>
                <w:color w:val="000000" w:themeColor="text1"/>
                <w:sz w:val="24"/>
                <w:highlight w:val="none"/>
              </w:rPr>
              <w:t>项目概况：</w:t>
            </w:r>
            <w:r>
              <w:rPr>
                <w:rFonts w:hint="eastAsia" w:ascii="宋体" w:hAnsi="宋体" w:cs="宋体"/>
                <w:color w:val="000000" w:themeColor="text1"/>
                <w:sz w:val="24"/>
                <w:highlight w:val="none"/>
                <w:lang w:eastAsia="zh-CN"/>
              </w:rPr>
              <w:t>博爱县农业农村局202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lang w:eastAsia="zh-CN"/>
              </w:rPr>
              <w:t>年农业社会化服务采购项目</w:t>
            </w:r>
            <w:r>
              <w:rPr>
                <w:rFonts w:hint="eastAsia" w:ascii="宋体" w:hAnsi="宋体" w:cs="宋体"/>
                <w:color w:val="000000" w:themeColor="text1"/>
                <w:sz w:val="24"/>
                <w:highlight w:val="none"/>
              </w:rPr>
              <w:t>的潜在供应商应在焦作市公共资源交易中心网站获取采购文件，并于</w:t>
            </w:r>
            <w:r>
              <w:rPr>
                <w:rFonts w:hint="eastAsia" w:ascii="宋体" w:hAnsi="宋体" w:cs="宋体"/>
                <w:b/>
                <w:bCs/>
                <w:color w:val="000000" w:themeColor="text1"/>
                <w:kern w:val="0"/>
                <w:sz w:val="24"/>
                <w:highlight w:val="none"/>
                <w:u w:val="single"/>
              </w:rPr>
              <w:t>202</w:t>
            </w:r>
            <w:r>
              <w:rPr>
                <w:rFonts w:hint="eastAsia" w:ascii="宋体" w:hAnsi="宋体"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ascii="宋体" w:hAnsi="宋体"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ascii="宋体" w:hAnsi="宋体"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ascii="宋体" w:hAnsi="宋体" w:cs="宋体"/>
                <w:color w:val="000000" w:themeColor="text1"/>
                <w:sz w:val="24"/>
                <w:highlight w:val="none"/>
              </w:rPr>
              <w:t>前提交投标文件。</w:t>
            </w:r>
          </w:p>
        </w:tc>
      </w:tr>
    </w:tbl>
    <w:p w14:paraId="5DA13244">
      <w:pPr>
        <w:pStyle w:val="26"/>
        <w:spacing w:line="440" w:lineRule="exact"/>
        <w:ind w:left="0" w:firstLine="0"/>
        <w:rPr>
          <w:b/>
          <w:bCs/>
          <w:color w:val="000000" w:themeColor="text1"/>
          <w:sz w:val="24"/>
          <w:highlight w:val="none"/>
          <w:lang w:eastAsia="zh-CN"/>
        </w:rPr>
      </w:pPr>
      <w:r>
        <w:rPr>
          <w:rFonts w:hint="eastAsia"/>
          <w:b/>
          <w:bCs/>
          <w:color w:val="000000" w:themeColor="text1"/>
          <w:sz w:val="24"/>
          <w:highlight w:val="none"/>
          <w:lang w:eastAsia="zh-CN"/>
        </w:rPr>
        <w:t>一、项目基本情况</w:t>
      </w:r>
    </w:p>
    <w:p w14:paraId="4D798514">
      <w:pPr>
        <w:widowControl/>
        <w:spacing w:line="440" w:lineRule="exact"/>
        <w:ind w:firstLine="480" w:firstLineChars="200"/>
        <w:jc w:val="left"/>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项目编号：</w:t>
      </w:r>
      <w:r>
        <w:rPr>
          <w:rFonts w:hint="eastAsia" w:ascii="宋体" w:hAnsi="宋体" w:cs="宋体"/>
          <w:color w:val="000000" w:themeColor="text1"/>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val="en-US" w:eastAsia="zh-CN"/>
        </w:rPr>
        <w:t>2.</w:t>
      </w:r>
      <w:r>
        <w:rPr>
          <w:rFonts w:hint="eastAsia" w:ascii="宋体" w:hAnsi="宋体" w:cs="宋体"/>
          <w:color w:val="000000" w:themeColor="text1"/>
          <w:sz w:val="24"/>
          <w:highlight w:val="none"/>
          <w:shd w:val="clear" w:color="auto" w:fill="FFFFFF"/>
        </w:rPr>
        <w:t>项目名称：</w:t>
      </w: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3.</w:t>
      </w:r>
      <w:r>
        <w:rPr>
          <w:rFonts w:hint="eastAsia" w:ascii="宋体" w:hAnsi="宋体" w:cs="宋体"/>
          <w:color w:val="000000" w:themeColor="text1"/>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4.</w:t>
      </w:r>
      <w:r>
        <w:rPr>
          <w:rFonts w:hint="eastAsia" w:ascii="宋体" w:hAnsi="宋体" w:cs="宋体"/>
          <w:color w:val="000000" w:themeColor="text1"/>
          <w:sz w:val="24"/>
          <w:highlight w:val="none"/>
          <w:shd w:val="clear" w:color="auto" w:fill="FFFFFF"/>
        </w:rPr>
        <w:t>预算金额：</w:t>
      </w:r>
      <w:r>
        <w:rPr>
          <w:rFonts w:hint="eastAsia" w:ascii="宋体" w:hAnsi="宋体" w:cs="宋体"/>
          <w:color w:val="000000" w:themeColor="text1"/>
          <w:sz w:val="24"/>
          <w:highlight w:val="none"/>
          <w:shd w:val="clear" w:color="auto" w:fill="FFFFFF"/>
          <w:lang w:val="en-US" w:eastAsia="zh-CN"/>
        </w:rPr>
        <w:t>3480000.00</w:t>
      </w:r>
      <w:r>
        <w:rPr>
          <w:rFonts w:hint="eastAsia" w:ascii="宋体" w:hAnsi="宋体" w:cs="宋体"/>
          <w:color w:val="000000" w:themeColor="text1"/>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最高限价：3480000.00</w:t>
      </w:r>
      <w:r>
        <w:rPr>
          <w:rFonts w:hint="eastAsia" w:ascii="宋体" w:hAnsi="宋体" w:cs="宋体"/>
          <w:color w:val="000000" w:themeColor="text1"/>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w:t>
            </w:r>
            <w:r>
              <w:rPr>
                <w:rFonts w:hint="eastAsia" w:ascii="宋体" w:hAnsi="宋体" w:cs="宋体"/>
                <w:color w:val="000000" w:themeColor="text1"/>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（1）采购</w:t>
      </w:r>
      <w:r>
        <w:rPr>
          <w:rFonts w:hint="eastAsia" w:ascii="宋体" w:hAnsi="宋体" w:cs="宋体"/>
          <w:color w:val="000000" w:themeColor="text1"/>
          <w:sz w:val="24"/>
          <w:szCs w:val="24"/>
          <w:highlight w:val="none"/>
          <w:lang w:val="en-US" w:eastAsia="zh-CN"/>
        </w:rPr>
        <w:t>内容</w:t>
      </w:r>
      <w:r>
        <w:rPr>
          <w:rFonts w:hint="eastAsia" w:ascii="宋体" w:hAnsi="宋体" w:eastAsia="宋体" w:cs="宋体"/>
          <w:color w:val="000000" w:themeColor="text1"/>
          <w:sz w:val="24"/>
          <w:szCs w:val="24"/>
          <w:highlight w:val="none"/>
        </w:rPr>
        <w:t>：</w:t>
      </w:r>
      <w:r>
        <w:rPr>
          <w:rFonts w:hint="eastAsia" w:ascii="宋体" w:hAnsi="宋体" w:cs="宋体"/>
          <w:color w:val="000000" w:themeColor="text1"/>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）质量要求：</w:t>
      </w:r>
      <w:r>
        <w:rPr>
          <w:rFonts w:hint="eastAsia" w:ascii="宋体" w:hAnsi="宋体" w:cs="宋体"/>
          <w:color w:val="000000" w:themeColor="text1"/>
          <w:sz w:val="24"/>
          <w:highlight w:val="none"/>
          <w:shd w:val="clear" w:color="auto" w:fill="FFFFFF"/>
        </w:rPr>
        <w:t>合格，符合国家及行业规范标准</w:t>
      </w:r>
      <w:r>
        <w:rPr>
          <w:rFonts w:hint="eastAsia" w:ascii="宋体" w:hAnsi="宋体" w:cs="宋体"/>
          <w:color w:val="000000" w:themeColor="text1"/>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6</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合同履行期限：</w:t>
      </w:r>
      <w:r>
        <w:rPr>
          <w:rFonts w:hint="eastAsia" w:ascii="宋体" w:hAnsi="宋体" w:cs="宋体"/>
          <w:color w:val="000000" w:themeColor="text1"/>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000000" w:themeColor="text1"/>
          <w:highlight w:val="none"/>
          <w:lang w:eastAsia="zh-CN"/>
        </w:rPr>
      </w:pPr>
      <w:r>
        <w:rPr>
          <w:rFonts w:hint="eastAsia" w:ascii="宋体" w:hAnsi="宋体" w:eastAsia="宋体" w:cs="宋体"/>
          <w:color w:val="000000" w:themeColor="text1"/>
          <w:sz w:val="24"/>
          <w:szCs w:val="24"/>
          <w:highlight w:val="none"/>
        </w:rPr>
        <w:t>9</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是否专门面向中小企业：</w:t>
      </w:r>
      <w:r>
        <w:rPr>
          <w:rFonts w:hint="eastAsia" w:ascii="宋体" w:hAnsi="宋体" w:cs="宋体"/>
          <w:color w:val="000000" w:themeColor="text1"/>
          <w:sz w:val="24"/>
          <w:szCs w:val="24"/>
          <w:highlight w:val="none"/>
          <w:lang w:val="en-US" w:eastAsia="zh-CN"/>
        </w:rPr>
        <w:t>是</w:t>
      </w:r>
    </w:p>
    <w:p w14:paraId="78B0A40B">
      <w:pPr>
        <w:adjustRightInd w:val="0"/>
        <w:snapToGrid w:val="0"/>
        <w:spacing w:line="440" w:lineRule="exact"/>
        <w:rPr>
          <w:rFonts w:ascii="宋体" w:hAnsi="宋体" w:cs="宋体"/>
          <w:color w:val="000000" w:themeColor="text1"/>
          <w:kern w:val="0"/>
          <w:sz w:val="24"/>
          <w:highlight w:val="none"/>
        </w:rPr>
      </w:pPr>
      <w:r>
        <w:rPr>
          <w:rFonts w:hint="eastAsia" w:ascii="宋体" w:hAnsi="宋体" w:cs="宋体"/>
          <w:b/>
          <w:bCs/>
          <w:color w:val="000000" w:themeColor="text1"/>
          <w:kern w:val="0"/>
          <w:sz w:val="24"/>
          <w:highlight w:val="none"/>
        </w:rPr>
        <w:t>二、申请人资格要求：</w:t>
      </w:r>
    </w:p>
    <w:p w14:paraId="7161D937">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2</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000000" w:themeColor="text1"/>
          <w:sz w:val="24"/>
          <w:highlight w:val="none"/>
          <w:shd w:val="clear" w:color="auto" w:fill="FFFFFF"/>
          <w:lang w:val="en-US" w:eastAsia="zh-CN"/>
        </w:rPr>
        <w:t>部</w:t>
      </w:r>
      <w:r>
        <w:rPr>
          <w:rFonts w:hint="eastAsia" w:ascii="宋体" w:hAnsi="宋体" w:cs="宋体"/>
          <w:color w:val="000000" w:themeColor="text1"/>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3.4.资格审查方式：资格后审。</w:t>
      </w:r>
    </w:p>
    <w:p w14:paraId="080084C6">
      <w:pPr>
        <w:pStyle w:val="11"/>
        <w:ind w:firstLine="422" w:firstLineChars="200"/>
        <w:rPr>
          <w:rFonts w:hint="eastAsia" w:eastAsia="宋体"/>
          <w:b/>
          <w:bCs/>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b/>
          <w:bCs/>
          <w:color w:val="000000" w:themeColor="text1"/>
          <w:highlight w:val="none"/>
          <w:lang w:val="en-US" w:eastAsia="zh-CN"/>
        </w:rPr>
        <w:t xml:space="preserve"> </w:t>
      </w:r>
    </w:p>
    <w:p w14:paraId="31372447">
      <w:pPr>
        <w:widowControl/>
        <w:spacing w:line="440" w:lineRule="exact"/>
        <w:jc w:val="left"/>
        <w:rPr>
          <w:rFonts w:ascii="宋体" w:hAnsi="宋体" w:cs="宋体"/>
          <w:b/>
          <w:bCs/>
          <w:color w:val="000000" w:themeColor="text1"/>
          <w:kern w:val="0"/>
          <w:sz w:val="24"/>
          <w:highlight w:val="none"/>
        </w:rPr>
      </w:pPr>
      <w:r>
        <w:rPr>
          <w:rFonts w:hint="eastAsia" w:ascii="宋体" w:hAnsi="宋体" w:cs="宋体"/>
          <w:b/>
          <w:bCs/>
          <w:color w:val="000000" w:themeColor="text1"/>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1.时间：</w:t>
      </w:r>
      <w:r>
        <w:rPr>
          <w:rFonts w:hint="eastAsia" w:ascii="宋体" w:hAnsi="宋体" w:eastAsia="宋体" w:cs="宋体"/>
          <w:color w:val="000000" w:themeColor="text1"/>
          <w:highlight w:val="none"/>
          <w:u w:val="single"/>
          <w:lang w:val="en-US" w:eastAsia="zh-CN"/>
        </w:rPr>
        <w:t>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w:t>
      </w:r>
      <w:r>
        <w:rPr>
          <w:rFonts w:hint="eastAsia" w:ascii="宋体" w:hAnsi="宋体" w:eastAsia="宋体" w:cs="宋体"/>
          <w:color w:val="000000" w:themeColor="text1"/>
          <w:highlight w:val="none"/>
          <w:u w:val="single"/>
          <w:lang w:val="en-US" w:eastAsia="zh-CN"/>
        </w:rPr>
        <w:t>月</w:t>
      </w:r>
      <w:r>
        <w:rPr>
          <w:rFonts w:hint="eastAsia" w:cs="宋体"/>
          <w:color w:val="000000" w:themeColor="text1"/>
          <w:highlight w:val="none"/>
          <w:u w:val="single"/>
          <w:lang w:val="en-US" w:eastAsia="zh-CN"/>
        </w:rPr>
        <w:t>12</w:t>
      </w:r>
      <w:r>
        <w:rPr>
          <w:rFonts w:hint="eastAsia" w:ascii="宋体" w:hAnsi="宋体" w:eastAsia="宋体" w:cs="宋体"/>
          <w:color w:val="000000" w:themeColor="text1"/>
          <w:highlight w:val="none"/>
          <w:u w:val="single"/>
          <w:lang w:val="en-US" w:eastAsia="zh-CN"/>
        </w:rPr>
        <w:t>日至202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8月19</w:t>
      </w:r>
      <w:r>
        <w:rPr>
          <w:rFonts w:hint="eastAsia" w:ascii="宋体" w:hAnsi="宋体" w:eastAsia="宋体" w:cs="宋体"/>
          <w:color w:val="000000" w:themeColor="text1"/>
          <w:highlight w:val="none"/>
          <w:u w:val="single"/>
          <w:lang w:val="en-US" w:eastAsia="zh-CN"/>
        </w:rPr>
        <w:t>日</w:t>
      </w:r>
      <w:r>
        <w:rPr>
          <w:rFonts w:hint="eastAsia" w:ascii="宋体" w:hAnsi="宋体" w:eastAsia="宋体" w:cs="宋体"/>
          <w:color w:val="000000" w:themeColor="text1"/>
          <w:highlight w:val="none"/>
          <w:lang w:val="en-US" w:eastAsia="zh-CN"/>
        </w:rPr>
        <w:t>每天上午</w:t>
      </w:r>
      <w:r>
        <w:rPr>
          <w:rFonts w:hint="eastAsia" w:cs="宋体"/>
          <w:color w:val="000000" w:themeColor="text1"/>
          <w:highlight w:val="none"/>
          <w:lang w:val="en-US" w:eastAsia="zh-CN"/>
        </w:rPr>
        <w:t>00</w:t>
      </w:r>
      <w:r>
        <w:rPr>
          <w:rFonts w:hint="eastAsia" w:ascii="宋体" w:hAnsi="宋体" w:eastAsia="宋体" w:cs="宋体"/>
          <w:color w:val="000000" w:themeColor="text1"/>
          <w:highlight w:val="none"/>
          <w:lang w:val="en-US" w:eastAsia="zh-CN"/>
        </w:rPr>
        <w:t>:00至1</w:t>
      </w:r>
      <w:r>
        <w:rPr>
          <w:rFonts w:hint="eastAsia" w:cs="宋体"/>
          <w:color w:val="000000" w:themeColor="text1"/>
          <w:highlight w:val="none"/>
          <w:lang w:val="en-US" w:eastAsia="zh-CN"/>
        </w:rPr>
        <w:t>1</w:t>
      </w:r>
      <w:r>
        <w:rPr>
          <w:rFonts w:hint="eastAsia" w:ascii="宋体" w:hAnsi="宋体" w:eastAsia="宋体" w:cs="宋体"/>
          <w:color w:val="000000" w:themeColor="text1"/>
          <w:highlight w:val="none"/>
          <w:lang w:val="en-US" w:eastAsia="zh-CN"/>
        </w:rPr>
        <w:t>:</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，下午12:00至23:</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000000" w:themeColor="text1"/>
          <w:highlight w:val="none"/>
        </w:rPr>
      </w:pPr>
      <w:r>
        <w:rPr>
          <w:rFonts w:hint="eastAsia" w:ascii="宋体" w:hAnsi="宋体" w:eastAsia="宋体" w:cs="宋体"/>
          <w:color w:val="000000" w:themeColor="text1"/>
          <w:highlight w:val="none"/>
          <w:lang w:val="en-US" w:eastAsia="zh-CN"/>
        </w:rPr>
        <w:t>4.售价： 0元。</w:t>
      </w:r>
    </w:p>
    <w:p w14:paraId="26207432">
      <w:pPr>
        <w:adjustRightInd w:val="0"/>
        <w:snapToGrid w:val="0"/>
        <w:spacing w:line="440" w:lineRule="exact"/>
        <w:rPr>
          <w:rFonts w:hint="eastAsia" w:ascii="宋体" w:hAnsi="宋体" w:eastAsia="宋体" w:cs="宋体"/>
          <w:b/>
          <w:bCs/>
          <w:color w:val="000000" w:themeColor="text1"/>
          <w:kern w:val="0"/>
          <w:sz w:val="24"/>
          <w:highlight w:val="none"/>
        </w:rPr>
      </w:pPr>
      <w:r>
        <w:rPr>
          <w:rFonts w:hint="eastAsia" w:ascii="宋体" w:hAnsi="宋体" w:cs="宋体"/>
          <w:b/>
          <w:color w:val="000000" w:themeColor="text1"/>
          <w:kern w:val="0"/>
          <w:sz w:val="24"/>
          <w:highlight w:val="none"/>
        </w:rPr>
        <w:t>四、</w:t>
      </w:r>
      <w:r>
        <w:rPr>
          <w:rFonts w:hint="eastAsia" w:ascii="宋体" w:hAnsi="宋体" w:eastAsia="宋体" w:cs="宋体"/>
          <w:b/>
          <w:bCs/>
          <w:color w:val="000000" w:themeColor="text1"/>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五、</w:t>
      </w:r>
      <w:r>
        <w:rPr>
          <w:rFonts w:hint="eastAsia" w:ascii="宋体" w:hAnsi="宋体" w:eastAsia="宋体" w:cs="宋体"/>
          <w:b/>
          <w:bCs/>
          <w:color w:val="000000" w:themeColor="text1"/>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2.地点：博爱县公共资源交易中心二楼不见面开标</w:t>
      </w:r>
      <w:r>
        <w:rPr>
          <w:rFonts w:hint="eastAsia" w:cs="宋体"/>
          <w:color w:val="000000" w:themeColor="text1"/>
          <w:highlight w:val="none"/>
          <w:lang w:val="en-US" w:eastAsia="zh-CN"/>
        </w:rPr>
        <w:t>二</w:t>
      </w:r>
      <w:r>
        <w:rPr>
          <w:rFonts w:hint="eastAsia" w:ascii="宋体" w:hAnsi="宋体" w:eastAsia="宋体" w:cs="宋体"/>
          <w:color w:val="000000" w:themeColor="text1"/>
          <w:highlight w:val="none"/>
          <w:lang w:val="en-US" w:eastAsia="zh-CN"/>
        </w:rPr>
        <w:t>室；</w:t>
      </w:r>
    </w:p>
    <w:p w14:paraId="2B606C05">
      <w:pPr>
        <w:adjustRightInd w:val="0"/>
        <w:snapToGrid w:val="0"/>
        <w:spacing w:line="440" w:lineRule="exact"/>
        <w:rPr>
          <w:rFonts w:hint="eastAsia" w:ascii="宋体" w:hAnsi="宋体" w:eastAsia="宋体" w:cs="宋体"/>
          <w:b/>
          <w:bCs/>
          <w:color w:val="000000" w:themeColor="text1"/>
          <w:sz w:val="24"/>
          <w:highlight w:val="none"/>
        </w:rPr>
      </w:pPr>
      <w:r>
        <w:rPr>
          <w:rFonts w:hint="eastAsia" w:ascii="宋体" w:hAnsi="宋体" w:cs="宋体"/>
          <w:b/>
          <w:bCs/>
          <w:color w:val="000000" w:themeColor="text1"/>
          <w:sz w:val="24"/>
          <w:highlight w:val="none"/>
        </w:rPr>
        <w:t>六、</w:t>
      </w:r>
      <w:r>
        <w:rPr>
          <w:rFonts w:hint="eastAsia" w:ascii="宋体" w:hAnsi="宋体" w:eastAsia="宋体" w:cs="宋体"/>
          <w:b/>
          <w:bCs/>
          <w:color w:val="000000" w:themeColor="text1"/>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七、其他补充事宜</w:t>
      </w:r>
    </w:p>
    <w:p w14:paraId="2AF921D6">
      <w:pPr>
        <w:pStyle w:val="16"/>
        <w:spacing w:beforeAutospacing="0" w:afterAutospacing="0" w:line="440" w:lineRule="exact"/>
        <w:ind w:firstLine="468" w:firstLineChars="195"/>
        <w:jc w:val="both"/>
        <w:rPr>
          <w:rFonts w:hint="eastAsia"/>
          <w:color w:val="000000" w:themeColor="text1"/>
          <w:highlight w:val="none"/>
          <w:lang w:val="en-US" w:eastAsia="zh-CN"/>
        </w:rPr>
      </w:pPr>
      <w:r>
        <w:rPr>
          <w:rFonts w:hint="eastAsia"/>
          <w:color w:val="000000" w:themeColor="text1"/>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000000" w:themeColor="text1"/>
          <w:highlight w:val="none"/>
        </w:rPr>
      </w:pPr>
      <w:r>
        <w:rPr>
          <w:rFonts w:hint="eastAsia"/>
          <w:color w:val="000000" w:themeColor="text1"/>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八、</w:t>
      </w:r>
      <w:r>
        <w:rPr>
          <w:rFonts w:hint="eastAsia" w:ascii="宋体" w:hAnsi="宋体" w:cs="宋体"/>
          <w:b/>
          <w:color w:val="000000" w:themeColor="text1"/>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000000" w:themeColor="text1"/>
          <w:kern w:val="0"/>
          <w:sz w:val="24"/>
          <w:highlight w:val="none"/>
        </w:rPr>
      </w:pPr>
      <w:r>
        <w:rPr>
          <w:rFonts w:hint="eastAsia" w:ascii="宋体" w:hAnsi="宋体" w:eastAsia="宋体" w:cs="宋体"/>
          <w:color w:val="000000" w:themeColor="text1"/>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000000" w:themeColor="text1"/>
          <w:kern w:val="0"/>
          <w:sz w:val="24"/>
          <w:highlight w:val="none"/>
          <w:lang w:val="en-US" w:eastAsia="zh-CN"/>
        </w:rPr>
      </w:pPr>
      <w:r>
        <w:rPr>
          <w:rFonts w:hint="eastAsia" w:ascii="宋体" w:hAnsi="宋体" w:cs="宋体"/>
          <w:color w:val="000000" w:themeColor="text1"/>
          <w:kern w:val="0"/>
          <w:sz w:val="24"/>
          <w:highlight w:val="none"/>
        </w:rPr>
        <w:t>电话：</w:t>
      </w:r>
      <w:r>
        <w:rPr>
          <w:rFonts w:hint="eastAsia" w:ascii="宋体" w:hAnsi="宋体" w:cs="宋体"/>
          <w:color w:val="000000" w:themeColor="text1"/>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名  称：</w:t>
      </w:r>
      <w:r>
        <w:rPr>
          <w:rFonts w:hint="eastAsia" w:ascii="宋体" w:hAnsi="宋体" w:cs="宋体"/>
          <w:color w:val="000000" w:themeColor="text1"/>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联系人：</w:t>
      </w:r>
      <w:r>
        <w:rPr>
          <w:rFonts w:hint="eastAsia" w:ascii="宋体" w:hAnsi="宋体" w:cs="宋体"/>
          <w:color w:val="000000" w:themeColor="text1"/>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电话：</w:t>
      </w:r>
      <w:r>
        <w:rPr>
          <w:rFonts w:hint="eastAsia" w:ascii="宋体" w:hAnsi="宋体" w:eastAsia="宋体" w:cs="宋体"/>
          <w:i w:val="0"/>
          <w:iCs w:val="0"/>
          <w:caps w:val="0"/>
          <w:color w:val="000000" w:themeColor="text1"/>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3.项目联系方式</w:t>
      </w:r>
      <w:r>
        <w:rPr>
          <w:rFonts w:hint="eastAsia" w:ascii="宋体" w:hAnsi="宋体" w:cs="宋体"/>
          <w:color w:val="000000" w:themeColor="text1"/>
          <w:sz w:val="24"/>
          <w:highlight w:val="none"/>
        </w:rPr>
        <w:tab/>
      </w:r>
    </w:p>
    <w:p w14:paraId="155FF561">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项目联系人：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16F9CE40">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sz w:val="24"/>
          <w:highlight w:val="none"/>
        </w:rPr>
        <w:t>电话：</w:t>
      </w:r>
      <w:r>
        <w:rPr>
          <w:rFonts w:hint="eastAsia" w:ascii="宋体" w:hAnsi="宋体" w:cs="宋体"/>
          <w:color w:val="000000" w:themeColor="text1"/>
          <w:spacing w:val="6"/>
          <w:sz w:val="24"/>
          <w:highlight w:val="none"/>
          <w:lang w:val="en-US" w:eastAsia="zh-CN"/>
        </w:rPr>
        <w:t>0391-8626616</w:t>
      </w:r>
    </w:p>
    <w:p w14:paraId="1739BF1C">
      <w:pPr>
        <w:widowControl/>
        <w:spacing w:line="440" w:lineRule="exact"/>
        <w:rPr>
          <w:rFonts w:ascii="宋体" w:hAnsi="宋体" w:cs="宋体"/>
          <w:color w:val="000000" w:themeColor="text1"/>
          <w:sz w:val="24"/>
          <w:highlight w:val="none"/>
        </w:rPr>
      </w:pPr>
    </w:p>
    <w:p w14:paraId="292BB8CA">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rPr>
        <w:t>采购人：</w:t>
      </w:r>
      <w:r>
        <w:rPr>
          <w:rFonts w:hint="eastAsia" w:ascii="宋体" w:hAnsi="宋体" w:cs="宋体"/>
          <w:color w:val="000000" w:themeColor="text1"/>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rPr>
        <w:t>采购代理机构：</w:t>
      </w:r>
      <w:r>
        <w:rPr>
          <w:rFonts w:hint="eastAsia" w:ascii="宋体" w:hAnsi="宋体" w:cs="宋体"/>
          <w:color w:val="000000" w:themeColor="text1"/>
          <w:sz w:val="24"/>
          <w:highlight w:val="none"/>
          <w:shd w:val="clear" w:color="auto" w:fill="FFFFFF"/>
          <w:lang w:eastAsia="zh-CN"/>
        </w:rPr>
        <w:t>河南众成工程管理有限公司</w:t>
      </w:r>
    </w:p>
    <w:p w14:paraId="5AE4877B">
      <w:pPr>
        <w:widowControl/>
        <w:spacing w:line="440" w:lineRule="exact"/>
        <w:ind w:left="2940" w:firstLine="420"/>
        <w:jc w:val="right"/>
        <w:rPr>
          <w:color w:val="000000" w:themeColor="text1"/>
          <w:highlight w:val="none"/>
        </w:rPr>
      </w:pPr>
      <w:r>
        <w:rPr>
          <w:rFonts w:hint="eastAsia" w:ascii="宋体" w:hAnsi="宋体" w:cs="宋体"/>
          <w:color w:val="000000" w:themeColor="text1"/>
          <w:sz w:val="24"/>
          <w:highlight w:val="none"/>
        </w:rPr>
        <w:t>发布时间：202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rPr>
        <w:t>年</w:t>
      </w:r>
      <w:r>
        <w:rPr>
          <w:rFonts w:hint="eastAsia" w:ascii="宋体" w:hAnsi="宋体" w:cs="宋体"/>
          <w:color w:val="000000" w:themeColor="text1"/>
          <w:sz w:val="24"/>
          <w:highlight w:val="none"/>
          <w:lang w:val="en-US" w:eastAsia="zh-CN"/>
        </w:rPr>
        <w:t>8</w:t>
      </w:r>
      <w:r>
        <w:rPr>
          <w:rFonts w:hint="eastAsia" w:ascii="宋体" w:hAnsi="宋体" w:cs="宋体"/>
          <w:color w:val="000000" w:themeColor="text1"/>
          <w:sz w:val="24"/>
          <w:highlight w:val="none"/>
        </w:rPr>
        <w:t>月</w:t>
      </w:r>
      <w:r>
        <w:rPr>
          <w:rFonts w:hint="eastAsia" w:ascii="宋体" w:hAnsi="宋体" w:cs="宋体"/>
          <w:color w:val="000000" w:themeColor="text1"/>
          <w:sz w:val="24"/>
          <w:highlight w:val="none"/>
          <w:lang w:val="en-US" w:eastAsia="zh-CN"/>
        </w:rPr>
        <w:t>12</w:t>
      </w:r>
      <w:r>
        <w:rPr>
          <w:rFonts w:hint="eastAsia" w:ascii="宋体" w:hAnsi="宋体" w:cs="宋体"/>
          <w:color w:val="000000" w:themeColor="text1"/>
          <w:sz w:val="24"/>
          <w:highlight w:val="none"/>
        </w:rPr>
        <w:t>日</w:t>
      </w:r>
    </w:p>
    <w:p w14:paraId="482B6A22">
      <w:pPr>
        <w:widowControl/>
        <w:spacing w:line="440" w:lineRule="exact"/>
        <w:ind w:left="2940" w:firstLine="420"/>
        <w:rPr>
          <w:color w:val="000000" w:themeColor="text1"/>
          <w:highlight w:val="none"/>
        </w:rPr>
      </w:pPr>
    </w:p>
    <w:p w14:paraId="50306584">
      <w:pPr>
        <w:pStyle w:val="11"/>
        <w:rPr>
          <w:color w:val="000000" w:themeColor="text1"/>
          <w:highlight w:val="none"/>
        </w:rPr>
      </w:pPr>
    </w:p>
    <w:p w14:paraId="31FB6702">
      <w:pPr>
        <w:pStyle w:val="23"/>
        <w:rPr>
          <w:color w:val="000000" w:themeColor="text1"/>
          <w:highlight w:val="none"/>
        </w:rPr>
      </w:pPr>
    </w:p>
    <w:p w14:paraId="10C8FE52">
      <w:pPr>
        <w:rPr>
          <w:color w:val="000000" w:themeColor="text1"/>
          <w:highlight w:val="none"/>
        </w:rPr>
      </w:pPr>
    </w:p>
    <w:p w14:paraId="2EC448D7">
      <w:pPr>
        <w:pStyle w:val="11"/>
        <w:rPr>
          <w:color w:val="000000" w:themeColor="text1"/>
          <w:highlight w:val="none"/>
        </w:rPr>
      </w:pPr>
    </w:p>
    <w:p w14:paraId="616BB392">
      <w:pPr>
        <w:pStyle w:val="23"/>
        <w:rPr>
          <w:color w:val="000000" w:themeColor="text1"/>
          <w:highlight w:val="none"/>
        </w:rPr>
      </w:pPr>
    </w:p>
    <w:p w14:paraId="5D27CEB2">
      <w:pPr>
        <w:rPr>
          <w:color w:val="000000" w:themeColor="text1"/>
          <w:highlight w:val="none"/>
        </w:rPr>
      </w:pPr>
    </w:p>
    <w:p w14:paraId="4E42AF2B">
      <w:pPr>
        <w:pStyle w:val="11"/>
        <w:rPr>
          <w:color w:val="000000" w:themeColor="text1"/>
          <w:highlight w:val="none"/>
        </w:rPr>
      </w:pPr>
    </w:p>
    <w:p w14:paraId="0604AE39">
      <w:pPr>
        <w:pStyle w:val="23"/>
        <w:rPr>
          <w:color w:val="000000" w:themeColor="text1"/>
          <w:highlight w:val="none"/>
        </w:rPr>
      </w:pPr>
    </w:p>
    <w:p w14:paraId="0A43F3D4">
      <w:pPr>
        <w:rPr>
          <w:color w:val="000000" w:themeColor="text1"/>
          <w:highlight w:val="none"/>
        </w:rPr>
      </w:pPr>
    </w:p>
    <w:p w14:paraId="0B93E7BF">
      <w:pPr>
        <w:pStyle w:val="11"/>
        <w:rPr>
          <w:color w:val="000000" w:themeColor="text1"/>
          <w:highlight w:val="none"/>
        </w:rPr>
      </w:pPr>
    </w:p>
    <w:p w14:paraId="43BE3E03">
      <w:pPr>
        <w:pStyle w:val="23"/>
        <w:rPr>
          <w:color w:val="000000" w:themeColor="text1"/>
          <w:highlight w:val="none"/>
        </w:rPr>
      </w:pPr>
    </w:p>
    <w:p w14:paraId="2A4E561B">
      <w:pPr>
        <w:rPr>
          <w:color w:val="000000" w:themeColor="text1"/>
          <w:highlight w:val="none"/>
        </w:rPr>
      </w:pPr>
    </w:p>
    <w:p w14:paraId="53556B4B">
      <w:pPr>
        <w:pStyle w:val="2"/>
        <w:rPr>
          <w:color w:val="000000" w:themeColor="text1"/>
          <w:highlight w:val="none"/>
        </w:rPr>
      </w:pPr>
    </w:p>
    <w:p w14:paraId="3FC14FCA">
      <w:pPr>
        <w:rPr>
          <w:color w:val="000000" w:themeColor="text1"/>
          <w:highlight w:val="none"/>
        </w:rPr>
      </w:pPr>
    </w:p>
    <w:p w14:paraId="729EFDC8">
      <w:pPr>
        <w:pStyle w:val="2"/>
        <w:rPr>
          <w:color w:val="000000" w:themeColor="text1"/>
        </w:rPr>
      </w:pPr>
    </w:p>
    <w:p w14:paraId="55FA7940"/>
    <w:p w14:paraId="0A178F04">
      <w:pPr>
        <w:rPr>
          <w:color w:val="000000" w:themeColor="text1"/>
          <w:highlight w:val="none"/>
        </w:rPr>
      </w:pPr>
    </w:p>
    <w:p w14:paraId="5237A0A7">
      <w:pPr>
        <w:autoSpaceDE w:val="0"/>
        <w:autoSpaceDN w:val="0"/>
        <w:adjustRightInd w:val="0"/>
        <w:spacing w:line="360" w:lineRule="auto"/>
        <w:jc w:val="center"/>
        <w:outlineLvl w:val="0"/>
        <w:rPr>
          <w:rFonts w:ascii="宋体" w:hAnsi="宋体" w:eastAsia="宋体" w:cs="宋体"/>
          <w:b/>
          <w:color w:val="000000" w:themeColor="text1"/>
          <w:sz w:val="32"/>
          <w:szCs w:val="32"/>
          <w:highlight w:val="none"/>
        </w:rPr>
      </w:pPr>
      <w:bookmarkStart w:id="6" w:name="_Toc21974"/>
      <w:bookmarkStart w:id="7" w:name="_Toc27816"/>
      <w:r>
        <w:rPr>
          <w:rFonts w:hint="eastAsia" w:ascii="宋体" w:hAnsi="宋体" w:eastAsia="宋体" w:cs="宋体"/>
          <w:b/>
          <w:color w:val="000000" w:themeColor="text1"/>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000000" w:themeColor="text1"/>
          <w:sz w:val="30"/>
          <w:szCs w:val="30"/>
          <w:highlight w:val="none"/>
        </w:rPr>
      </w:pPr>
      <w:bookmarkStart w:id="8" w:name="_Toc426369478"/>
      <w:bookmarkStart w:id="9" w:name="_Toc9161"/>
      <w:bookmarkStart w:id="10" w:name="_Toc31932"/>
      <w:bookmarkStart w:id="11" w:name="_Toc14655"/>
      <w:bookmarkStart w:id="12" w:name="_Toc403122490"/>
      <w:bookmarkStart w:id="13" w:name="_Toc32497"/>
      <w:r>
        <w:rPr>
          <w:rFonts w:hint="eastAsia" w:ascii="宋体" w:hAnsi="宋体" w:eastAsia="宋体" w:cs="宋体"/>
          <w:color w:val="000000" w:themeColor="text1"/>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1.1.2</w:t>
            </w:r>
          </w:p>
        </w:tc>
        <w:tc>
          <w:tcPr>
            <w:tcW w:w="2318" w:type="dxa"/>
            <w:vAlign w:val="center"/>
          </w:tcPr>
          <w:p w14:paraId="7FD8938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w:t>
            </w:r>
          </w:p>
        </w:tc>
        <w:tc>
          <w:tcPr>
            <w:tcW w:w="6112" w:type="dxa"/>
            <w:vAlign w:val="center"/>
          </w:tcPr>
          <w:p w14:paraId="0292BB44">
            <w:pPr>
              <w:pStyle w:val="13"/>
              <w:spacing w:line="360" w:lineRule="exact"/>
              <w:rPr>
                <w:rFonts w:hint="default"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名称</w:t>
            </w:r>
            <w:r>
              <w:rPr>
                <w:rFonts w:hint="default" w:ascii="宋体" w:hAnsi="宋体" w:eastAsia="宋体" w:cs="宋体"/>
                <w:color w:val="000000" w:themeColor="text1"/>
                <w:highlight w:val="none"/>
                <w:lang w:val="en-US" w:eastAsia="zh-CN"/>
              </w:rPr>
              <w:t xml:space="preserve">：博爱县农业农村局 </w:t>
            </w:r>
          </w:p>
          <w:p w14:paraId="623F740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联系人：</w:t>
            </w:r>
            <w:r>
              <w:rPr>
                <w:rFonts w:hint="default" w:ascii="宋体" w:hAnsi="宋体" w:eastAsia="宋体" w:cs="宋体"/>
                <w:color w:val="000000" w:themeColor="text1"/>
                <w:highlight w:val="none"/>
                <w:lang w:val="en-US" w:eastAsia="zh-CN"/>
              </w:rPr>
              <w:t>李</w:t>
            </w:r>
            <w:r>
              <w:rPr>
                <w:rFonts w:hint="default" w:ascii="宋体" w:hAnsi="宋体" w:eastAsia="宋体" w:cs="宋体"/>
                <w:color w:val="000000" w:themeColor="text1"/>
                <w:highlight w:val="none"/>
              </w:rPr>
              <w:t>先生</w:t>
            </w:r>
          </w:p>
          <w:p w14:paraId="26B2569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电话：</w:t>
            </w:r>
            <w:r>
              <w:rPr>
                <w:rFonts w:hint="default" w:ascii="宋体" w:hAnsi="宋体" w:eastAsia="宋体" w:cs="宋体"/>
                <w:color w:val="000000" w:themeColor="text1"/>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1.1.3</w:t>
            </w:r>
          </w:p>
        </w:tc>
        <w:tc>
          <w:tcPr>
            <w:tcW w:w="2318" w:type="dxa"/>
            <w:vAlign w:val="center"/>
          </w:tcPr>
          <w:p w14:paraId="1931400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采购代理机构</w:t>
            </w:r>
          </w:p>
        </w:tc>
        <w:tc>
          <w:tcPr>
            <w:tcW w:w="6112" w:type="dxa"/>
            <w:vAlign w:val="center"/>
          </w:tcPr>
          <w:p w14:paraId="01B9634B">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名  称：</w:t>
            </w:r>
            <w:r>
              <w:rPr>
                <w:rFonts w:hint="eastAsia" w:ascii="宋体" w:hAnsi="宋体" w:eastAsia="宋体" w:cs="宋体"/>
                <w:color w:val="000000" w:themeColor="text1"/>
                <w:highlight w:val="none"/>
                <w:lang w:val="en-US" w:eastAsia="zh-CN"/>
              </w:rPr>
              <w:t>河南众成工程管理有限公司</w:t>
            </w:r>
          </w:p>
          <w:p w14:paraId="1254D84F">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地址：</w:t>
            </w:r>
            <w:r>
              <w:rPr>
                <w:rFonts w:hint="eastAsia" w:ascii="宋体" w:hAnsi="宋体" w:eastAsia="宋体" w:cs="宋体"/>
                <w:color w:val="000000" w:themeColor="text1"/>
                <w:highlight w:val="none"/>
                <w:lang w:val="en-US" w:eastAsia="zh-CN"/>
              </w:rPr>
              <w:t>焦作市解放区孟州路京水岸步行街</w:t>
            </w:r>
          </w:p>
          <w:p w14:paraId="00BDD050">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联系人：</w:t>
            </w:r>
            <w:r>
              <w:rPr>
                <w:rFonts w:hint="eastAsia" w:ascii="宋体" w:hAnsi="宋体" w:eastAsia="宋体" w:cs="宋体"/>
                <w:color w:val="000000" w:themeColor="text1"/>
                <w:highlight w:val="none"/>
                <w:lang w:val="en-US" w:eastAsia="zh-CN"/>
              </w:rPr>
              <w:t>侯女士</w:t>
            </w:r>
          </w:p>
          <w:p w14:paraId="646898AE">
            <w:pPr>
              <w:pStyle w:val="11"/>
              <w:rPr>
                <w:rFonts w:hint="default"/>
                <w:color w:val="000000" w:themeColor="text1"/>
                <w:highlight w:val="none"/>
              </w:rPr>
            </w:pPr>
            <w:r>
              <w:rPr>
                <w:rFonts w:hint="default"/>
                <w:color w:val="000000" w:themeColor="text1"/>
                <w:highlight w:val="none"/>
              </w:rPr>
              <w:t>电话：</w:t>
            </w:r>
            <w:r>
              <w:rPr>
                <w:rFonts w:hint="default" w:ascii="宋体" w:hAnsi="宋体" w:eastAsia="宋体" w:cs="宋体"/>
                <w:color w:val="000000" w:themeColor="text1"/>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1.1.4</w:t>
            </w:r>
          </w:p>
        </w:tc>
        <w:tc>
          <w:tcPr>
            <w:tcW w:w="2318" w:type="dxa"/>
            <w:vAlign w:val="center"/>
          </w:tcPr>
          <w:p w14:paraId="6C98E03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lang w:val="en-US" w:eastAsia="zh-CN"/>
              </w:rPr>
              <w:t>标段</w:t>
            </w:r>
            <w:r>
              <w:rPr>
                <w:rFonts w:hint="eastAsia" w:ascii="宋体" w:hAnsi="宋体" w:eastAsia="宋体" w:cs="宋体"/>
                <w:color w:val="000000" w:themeColor="text1"/>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000000" w:themeColor="text1"/>
                <w:highlight w:val="none"/>
                <w:lang w:eastAsia="zh-CN"/>
              </w:rPr>
            </w:pPr>
            <w:r>
              <w:rPr>
                <w:rFonts w:hint="eastAsia" w:ascii="宋体" w:hAnsi="宋体" w:eastAsia="宋体" w:cs="宋体"/>
                <w:bCs/>
                <w:iCs/>
                <w:color w:val="000000" w:themeColor="text1"/>
                <w:szCs w:val="21"/>
                <w:highlight w:val="none"/>
                <w:lang w:eastAsia="zh-CN"/>
              </w:rPr>
              <w:t>博爱县农业农村局202</w:t>
            </w:r>
            <w:r>
              <w:rPr>
                <w:rFonts w:hint="eastAsia" w:ascii="宋体" w:hAnsi="宋体" w:eastAsia="宋体" w:cs="宋体"/>
                <w:bCs/>
                <w:iCs/>
                <w:color w:val="000000" w:themeColor="text1"/>
                <w:szCs w:val="21"/>
                <w:highlight w:val="none"/>
                <w:lang w:val="en-US" w:eastAsia="zh-CN"/>
              </w:rPr>
              <w:t>5</w:t>
            </w:r>
            <w:r>
              <w:rPr>
                <w:rFonts w:hint="eastAsia" w:ascii="宋体" w:hAnsi="宋体" w:eastAsia="宋体" w:cs="宋体"/>
                <w:bCs/>
                <w:iCs/>
                <w:color w:val="000000" w:themeColor="text1"/>
                <w:szCs w:val="21"/>
                <w:highlight w:val="none"/>
                <w:lang w:eastAsia="zh-CN"/>
              </w:rPr>
              <w:t>年农业社会化服务采购项目</w:t>
            </w:r>
            <w:r>
              <w:rPr>
                <w:rFonts w:hint="eastAsia" w:ascii="宋体" w:hAnsi="宋体" w:cs="宋体"/>
                <w:bCs/>
                <w:iCs/>
                <w:color w:val="000000" w:themeColor="text1"/>
                <w:szCs w:val="21"/>
                <w:highlight w:val="none"/>
                <w:lang w:eastAsia="zh-CN"/>
              </w:rPr>
              <w:t>（</w:t>
            </w:r>
            <w:r>
              <w:rPr>
                <w:rFonts w:hint="eastAsia" w:ascii="宋体" w:hAnsi="宋体" w:cs="宋体"/>
                <w:bCs/>
                <w:iCs/>
                <w:color w:val="000000" w:themeColor="text1"/>
                <w:szCs w:val="21"/>
                <w:highlight w:val="none"/>
                <w:lang w:val="en-US" w:eastAsia="zh-CN"/>
              </w:rPr>
              <w:t>二</w:t>
            </w:r>
            <w:r>
              <w:rPr>
                <w:rFonts w:hint="eastAsia" w:ascii="宋体" w:hAnsi="宋体" w:eastAsia="宋体" w:cs="宋体"/>
                <w:bCs/>
                <w:iCs/>
                <w:color w:val="000000" w:themeColor="text1"/>
                <w:szCs w:val="21"/>
                <w:highlight w:val="none"/>
                <w:lang w:val="en-US" w:eastAsia="zh-CN"/>
              </w:rPr>
              <w:t>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1.1.5</w:t>
            </w:r>
          </w:p>
        </w:tc>
        <w:tc>
          <w:tcPr>
            <w:tcW w:w="2318" w:type="dxa"/>
            <w:vAlign w:val="center"/>
          </w:tcPr>
          <w:p w14:paraId="2D8931C7">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bCs/>
                <w:iCs/>
                <w:color w:val="000000" w:themeColor="text1"/>
                <w:szCs w:val="21"/>
                <w:highlight w:val="none"/>
                <w:lang w:val="en-US" w:eastAsia="zh-CN"/>
              </w:rPr>
              <w:t>服务</w:t>
            </w:r>
            <w:r>
              <w:rPr>
                <w:rFonts w:hint="eastAsia" w:ascii="宋体" w:hAnsi="宋体" w:eastAsia="宋体" w:cs="宋体"/>
                <w:bCs/>
                <w:iCs/>
                <w:color w:val="000000" w:themeColor="text1"/>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000000" w:themeColor="text1"/>
                <w:highlight w:val="none"/>
                <w:lang w:eastAsia="zh-CN"/>
              </w:rPr>
            </w:pPr>
            <w:r>
              <w:rPr>
                <w:rFonts w:hint="eastAsia" w:ascii="宋体" w:hAnsi="宋体" w:eastAsia="宋体" w:cs="宋体"/>
                <w:color w:val="000000" w:themeColor="text1"/>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1.2.1</w:t>
            </w:r>
          </w:p>
        </w:tc>
        <w:tc>
          <w:tcPr>
            <w:tcW w:w="2318" w:type="dxa"/>
            <w:vAlign w:val="center"/>
          </w:tcPr>
          <w:p w14:paraId="41A3694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000000" w:themeColor="text1"/>
                <w:highlight w:val="none"/>
                <w:lang w:val="en-US" w:eastAsia="zh-CN"/>
              </w:rPr>
            </w:pPr>
            <w:r>
              <w:rPr>
                <w:rFonts w:hint="eastAsia" w:hAnsi="宋体" w:cs="宋体"/>
                <w:color w:val="000000" w:themeColor="text1"/>
                <w:highlight w:val="none"/>
                <w:lang w:val="en-US" w:eastAsia="zh-CN"/>
              </w:rPr>
              <w:t>上级</w:t>
            </w:r>
            <w:r>
              <w:rPr>
                <w:rFonts w:hint="eastAsia" w:ascii="宋体" w:hAnsi="宋体" w:eastAsia="宋体" w:cs="宋体"/>
                <w:color w:val="000000" w:themeColor="text1"/>
                <w:highlight w:val="none"/>
                <w:lang w:val="en-US" w:eastAsia="zh-CN"/>
              </w:rPr>
              <w:t>财政</w:t>
            </w:r>
            <w:r>
              <w:rPr>
                <w:rFonts w:hint="eastAsia" w:hAnsi="宋体" w:cs="宋体"/>
                <w:color w:val="000000" w:themeColor="text1"/>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1.2.2</w:t>
            </w:r>
          </w:p>
        </w:tc>
        <w:tc>
          <w:tcPr>
            <w:tcW w:w="2318" w:type="dxa"/>
            <w:vAlign w:val="center"/>
          </w:tcPr>
          <w:p w14:paraId="0780AD60">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资金落实情况</w:t>
            </w:r>
          </w:p>
        </w:tc>
        <w:tc>
          <w:tcPr>
            <w:tcW w:w="6112" w:type="dxa"/>
            <w:vAlign w:val="center"/>
          </w:tcPr>
          <w:p w14:paraId="05B0C81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通过对玉米生产过程中收、耕（玉米收后整地）2个环节托管服务。计划完成农业生产服务面积为玉米收获</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7.6万亩，小麦播前耕地（秸秆还田、深耕、耙地2次）</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4.8万亩，共分为3个标段，一标段为</w:t>
            </w:r>
            <w:r>
              <w:rPr>
                <w:rFonts w:hint="eastAsia" w:hAnsi="宋体" w:cs="宋体"/>
                <w:color w:val="000000" w:themeColor="text1"/>
                <w:highlight w:val="none"/>
                <w:lang w:val="en-US" w:eastAsia="zh-CN"/>
              </w:rPr>
              <w:t>清化镇</w:t>
            </w:r>
            <w:r>
              <w:rPr>
                <w:rFonts w:hint="eastAsia" w:ascii="宋体" w:hAnsi="宋体" w:eastAsia="宋体" w:cs="宋体"/>
                <w:color w:val="000000" w:themeColor="text1"/>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000000" w:themeColor="text1"/>
                <w:highlight w:val="none"/>
                <w:lang w:val="en-US" w:eastAsia="zh-CN"/>
              </w:rPr>
            </w:pPr>
            <w:r>
              <w:rPr>
                <w:rFonts w:hint="eastAsia" w:hAnsi="宋体" w:cs="宋体"/>
                <w:bCs/>
                <w:iCs/>
                <w:color w:val="000000" w:themeColor="text1"/>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000000" w:themeColor="text1"/>
                <w:highlight w:val="none"/>
                <w:lang w:eastAsia="zh-CN"/>
              </w:rPr>
            </w:pPr>
            <w:r>
              <w:rPr>
                <w:rFonts w:hint="eastAsia" w:ascii="宋体" w:hAnsi="宋体" w:eastAsia="宋体" w:cs="宋体"/>
                <w:bCs/>
                <w:iCs/>
                <w:color w:val="000000" w:themeColor="text1"/>
                <w:highlight w:val="none"/>
                <w:lang w:val="en-US" w:eastAsia="zh-CN"/>
              </w:rPr>
              <w:t xml:space="preserve"> </w:t>
            </w:r>
            <w:r>
              <w:rPr>
                <w:rFonts w:hint="eastAsia" w:ascii="宋体" w:hAnsi="宋体" w:eastAsia="宋体" w:cs="宋体"/>
                <w:color w:val="000000" w:themeColor="text1"/>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1.3.3</w:t>
            </w:r>
          </w:p>
        </w:tc>
        <w:tc>
          <w:tcPr>
            <w:tcW w:w="2318" w:type="dxa"/>
            <w:vAlign w:val="center"/>
          </w:tcPr>
          <w:p w14:paraId="411838CF">
            <w:pPr>
              <w:pStyle w:val="13"/>
              <w:spacing w:line="360" w:lineRule="exact"/>
              <w:jc w:val="center"/>
              <w:rPr>
                <w:rFonts w:hint="default" w:hAnsi="宋体" w:cs="宋体"/>
                <w:color w:val="000000" w:themeColor="text1"/>
                <w:kern w:val="0"/>
                <w:highlight w:val="none"/>
              </w:rPr>
            </w:pPr>
            <w:r>
              <w:rPr>
                <w:rFonts w:hint="default" w:hAnsi="宋体" w:cs="宋体"/>
                <w:color w:val="000000" w:themeColor="text1"/>
                <w:kern w:val="0"/>
                <w:highlight w:val="none"/>
              </w:rPr>
              <w:t>质量标准</w:t>
            </w:r>
          </w:p>
        </w:tc>
        <w:tc>
          <w:tcPr>
            <w:tcW w:w="6112" w:type="dxa"/>
            <w:vAlign w:val="center"/>
          </w:tcPr>
          <w:p w14:paraId="2CADC104">
            <w:pPr>
              <w:spacing w:line="400" w:lineRule="exact"/>
              <w:rPr>
                <w:rFonts w:ascii="宋体" w:hAnsi="宋体" w:cs="宋体"/>
                <w:color w:val="000000" w:themeColor="text1"/>
                <w:kern w:val="0"/>
                <w:szCs w:val="21"/>
                <w:highlight w:val="none"/>
              </w:rPr>
            </w:pPr>
            <w:r>
              <w:rPr>
                <w:rFonts w:ascii="宋体" w:hAnsi="宋体" w:cs="宋体"/>
                <w:color w:val="000000" w:themeColor="text1"/>
                <w:kern w:val="0"/>
                <w:szCs w:val="21"/>
                <w:highlight w:val="none"/>
              </w:rPr>
              <w:t>合格，符合国家</w:t>
            </w:r>
            <w:r>
              <w:rPr>
                <w:rFonts w:hint="eastAsia" w:ascii="宋体" w:hAnsi="宋体" w:cs="宋体"/>
                <w:color w:val="000000" w:themeColor="text1"/>
                <w:kern w:val="0"/>
                <w:szCs w:val="21"/>
                <w:highlight w:val="none"/>
              </w:rPr>
              <w:t>及</w:t>
            </w:r>
            <w:r>
              <w:rPr>
                <w:rFonts w:ascii="宋体" w:hAnsi="宋体" w:cs="宋体"/>
                <w:color w:val="000000" w:themeColor="text1"/>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1.4.1</w:t>
            </w:r>
          </w:p>
        </w:tc>
        <w:tc>
          <w:tcPr>
            <w:tcW w:w="2318" w:type="dxa"/>
            <w:vAlign w:val="center"/>
          </w:tcPr>
          <w:p w14:paraId="73C19B2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1、符合《中华人民共和国政府采购法》第二十二条之规定；</w:t>
            </w:r>
          </w:p>
          <w:p w14:paraId="6FEBF2C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2、落实政府采购政策需满足的资格要求：</w:t>
            </w:r>
            <w:r>
              <w:rPr>
                <w:rFonts w:hint="eastAsia" w:ascii="宋体" w:hAnsi="宋体" w:eastAsia="宋体" w:cs="宋体"/>
                <w:color w:val="000000" w:themeColor="text1"/>
                <w:highlight w:val="none"/>
              </w:rPr>
              <w:t>促进政府强制采购节能产品及环境标志产品优先采购，该项目全</w:t>
            </w:r>
            <w:r>
              <w:rPr>
                <w:rFonts w:hint="eastAsia" w:ascii="宋体" w:hAnsi="宋体" w:eastAsia="宋体" w:cs="宋体"/>
                <w:color w:val="000000" w:themeColor="text1"/>
                <w:highlight w:val="none"/>
                <w:lang w:val="en-US" w:eastAsia="zh-CN"/>
              </w:rPr>
              <w:t>部</w:t>
            </w:r>
            <w:r>
              <w:rPr>
                <w:rFonts w:hint="eastAsia" w:ascii="宋体" w:hAnsi="宋体" w:eastAsia="宋体" w:cs="宋体"/>
                <w:color w:val="000000" w:themeColor="text1"/>
                <w:highlight w:val="none"/>
              </w:rPr>
              <w:t>面向中小企业采购，需要提供中小企业声明函。</w:t>
            </w:r>
          </w:p>
          <w:p w14:paraId="13E162D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3、本项目的特定资格要求：</w:t>
            </w:r>
          </w:p>
          <w:p w14:paraId="78AF68D7">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000000" w:themeColor="text1"/>
                <w:highlight w:val="none"/>
              </w:rPr>
              <w:t>(备注：信誉要求由采购代理机构开标当日提供查询结果)；</w:t>
            </w:r>
          </w:p>
          <w:p w14:paraId="24601CB4">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3.3本项目不接受联合体投标；</w:t>
            </w:r>
          </w:p>
          <w:p w14:paraId="66831BBC">
            <w:pPr>
              <w:pStyle w:val="13"/>
              <w:spacing w:line="360" w:lineRule="exact"/>
              <w:rPr>
                <w:rFonts w:ascii="宋体" w:hAnsi="宋体" w:eastAsia="宋体" w:cs="宋体"/>
                <w:color w:val="000000" w:themeColor="text1"/>
                <w:highlight w:val="none"/>
              </w:rPr>
            </w:pPr>
            <w:r>
              <w:rPr>
                <w:rFonts w:ascii="宋体" w:hAnsi="宋体" w:eastAsia="宋体" w:cs="宋体"/>
                <w:color w:val="000000" w:themeColor="text1"/>
                <w:highlight w:val="none"/>
              </w:rPr>
              <w:t>3.4资格审查方式：资格后审。</w:t>
            </w:r>
          </w:p>
          <w:p w14:paraId="47E8E607">
            <w:pPr>
              <w:pStyle w:val="11"/>
              <w:rPr>
                <w:rFonts w:hint="eastAsia" w:eastAsia="宋体"/>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eastAsia="宋体"/>
                <w:color w:val="000000" w:themeColor="text1"/>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1.4.2</w:t>
            </w:r>
          </w:p>
        </w:tc>
        <w:tc>
          <w:tcPr>
            <w:tcW w:w="2318" w:type="dxa"/>
            <w:vAlign w:val="center"/>
          </w:tcPr>
          <w:p w14:paraId="14E8457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1.10.1</w:t>
            </w:r>
          </w:p>
        </w:tc>
        <w:tc>
          <w:tcPr>
            <w:tcW w:w="2318" w:type="dxa"/>
            <w:vAlign w:val="center"/>
          </w:tcPr>
          <w:p w14:paraId="53C42804">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投标预备会</w:t>
            </w:r>
          </w:p>
        </w:tc>
        <w:tc>
          <w:tcPr>
            <w:tcW w:w="6112" w:type="dxa"/>
            <w:vAlign w:val="center"/>
          </w:tcPr>
          <w:p w14:paraId="12D858A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1.10.2</w:t>
            </w:r>
          </w:p>
        </w:tc>
        <w:tc>
          <w:tcPr>
            <w:tcW w:w="2318" w:type="dxa"/>
            <w:vAlign w:val="center"/>
          </w:tcPr>
          <w:p w14:paraId="08EEEDD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供应商提出问题的</w:t>
            </w:r>
          </w:p>
          <w:p w14:paraId="480C0B4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截止时间</w:t>
            </w:r>
          </w:p>
        </w:tc>
        <w:tc>
          <w:tcPr>
            <w:tcW w:w="6112" w:type="dxa"/>
            <w:vAlign w:val="center"/>
          </w:tcPr>
          <w:p w14:paraId="2FE9852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1.10.3</w:t>
            </w:r>
          </w:p>
        </w:tc>
        <w:tc>
          <w:tcPr>
            <w:tcW w:w="2318" w:type="dxa"/>
            <w:vAlign w:val="center"/>
          </w:tcPr>
          <w:p w14:paraId="09BFC36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1.11</w:t>
            </w:r>
          </w:p>
        </w:tc>
        <w:tc>
          <w:tcPr>
            <w:tcW w:w="2318" w:type="dxa"/>
            <w:vAlign w:val="center"/>
          </w:tcPr>
          <w:p w14:paraId="377ED93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分包</w:t>
            </w:r>
          </w:p>
        </w:tc>
        <w:tc>
          <w:tcPr>
            <w:tcW w:w="6112" w:type="dxa"/>
            <w:vAlign w:val="center"/>
          </w:tcPr>
          <w:p w14:paraId="0425C4D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2.2.1</w:t>
            </w:r>
          </w:p>
        </w:tc>
        <w:tc>
          <w:tcPr>
            <w:tcW w:w="2318" w:type="dxa"/>
            <w:vAlign w:val="center"/>
          </w:tcPr>
          <w:p w14:paraId="01B00A6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000000" w:themeColor="text1"/>
                <w:highlight w:val="none"/>
              </w:rPr>
            </w:pPr>
            <w:r>
              <w:rPr>
                <w:rFonts w:ascii="宋体" w:hAnsi="宋体" w:eastAsia="宋体" w:cs="宋体"/>
                <w:b/>
                <w:bCs/>
                <w:color w:val="000000" w:themeColor="text1"/>
                <w:highlight w:val="none"/>
              </w:rPr>
              <w:t>投标截止时间</w:t>
            </w:r>
          </w:p>
        </w:tc>
        <w:tc>
          <w:tcPr>
            <w:tcW w:w="6112" w:type="dxa"/>
            <w:vAlign w:val="center"/>
          </w:tcPr>
          <w:p w14:paraId="34284B4D">
            <w:pPr>
              <w:spacing w:line="360" w:lineRule="exact"/>
              <w:jc w:val="left"/>
              <w:rPr>
                <w:rFonts w:ascii="宋体" w:hAnsi="宋体" w:eastAsia="宋体" w:cs="宋体"/>
                <w:b/>
                <w:bCs/>
                <w:color w:val="000000" w:themeColor="text1"/>
                <w:highlight w:val="none"/>
              </w:rPr>
            </w:pPr>
            <w:r>
              <w:rPr>
                <w:rFonts w:hint="eastAsia" w:ascii="宋体" w:hAnsi="宋体" w:eastAsia="宋体" w:cs="宋体"/>
                <w:b/>
                <w:bCs/>
                <w:color w:val="000000" w:themeColor="text1"/>
                <w:kern w:val="2"/>
                <w:sz w:val="21"/>
                <w:szCs w:val="21"/>
                <w:highlight w:val="none"/>
                <w:lang w:val="en-US" w:eastAsia="zh-CN" w:bidi="ar-SA"/>
              </w:rPr>
              <w:t>2025年</w:t>
            </w:r>
            <w:r>
              <w:rPr>
                <w:rFonts w:hint="eastAsia" w:ascii="宋体" w:hAnsi="宋体" w:cs="宋体"/>
                <w:b/>
                <w:bCs/>
                <w:color w:val="000000" w:themeColor="text1"/>
                <w:kern w:val="2"/>
                <w:sz w:val="21"/>
                <w:szCs w:val="21"/>
                <w:highlight w:val="none"/>
                <w:lang w:val="en-US" w:eastAsia="zh-CN" w:bidi="ar-SA"/>
              </w:rPr>
              <w:t>9</w:t>
            </w:r>
            <w:r>
              <w:rPr>
                <w:rFonts w:hint="eastAsia" w:ascii="宋体" w:hAnsi="宋体" w:eastAsia="宋体" w:cs="宋体"/>
                <w:b/>
                <w:bCs/>
                <w:color w:val="000000" w:themeColor="text1"/>
                <w:kern w:val="2"/>
                <w:sz w:val="21"/>
                <w:szCs w:val="21"/>
                <w:highlight w:val="none"/>
                <w:lang w:val="en-US" w:eastAsia="zh-CN" w:bidi="ar-SA"/>
              </w:rPr>
              <w:t>月</w:t>
            </w:r>
            <w:r>
              <w:rPr>
                <w:rFonts w:hint="eastAsia" w:ascii="宋体" w:hAnsi="宋体" w:cs="宋体"/>
                <w:b/>
                <w:bCs/>
                <w:color w:val="000000" w:themeColor="text1"/>
                <w:kern w:val="2"/>
                <w:sz w:val="21"/>
                <w:szCs w:val="21"/>
                <w:highlight w:val="none"/>
                <w:lang w:val="en-US" w:eastAsia="zh-CN" w:bidi="ar-SA"/>
              </w:rPr>
              <w:t>2</w:t>
            </w:r>
            <w:r>
              <w:rPr>
                <w:rFonts w:hint="eastAsia" w:ascii="宋体" w:hAnsi="宋体" w:eastAsia="宋体" w:cs="宋体"/>
                <w:b/>
                <w:bCs/>
                <w:color w:val="000000" w:themeColor="text1"/>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3.1.1</w:t>
            </w:r>
          </w:p>
        </w:tc>
        <w:tc>
          <w:tcPr>
            <w:tcW w:w="2318" w:type="dxa"/>
            <w:vAlign w:val="center"/>
          </w:tcPr>
          <w:p w14:paraId="1F0C5AB4">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构成投标文件的</w:t>
            </w:r>
          </w:p>
          <w:p w14:paraId="1CE1D35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其他材料</w:t>
            </w:r>
          </w:p>
        </w:tc>
        <w:tc>
          <w:tcPr>
            <w:tcW w:w="6112" w:type="dxa"/>
            <w:vAlign w:val="center"/>
          </w:tcPr>
          <w:p w14:paraId="66A34092">
            <w:pPr>
              <w:spacing w:line="36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3.3.1</w:t>
            </w:r>
          </w:p>
        </w:tc>
        <w:tc>
          <w:tcPr>
            <w:tcW w:w="2318" w:type="dxa"/>
            <w:vAlign w:val="center"/>
          </w:tcPr>
          <w:p w14:paraId="51DDC0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投标有效期</w:t>
            </w:r>
          </w:p>
        </w:tc>
        <w:tc>
          <w:tcPr>
            <w:tcW w:w="6112" w:type="dxa"/>
            <w:vAlign w:val="center"/>
          </w:tcPr>
          <w:p w14:paraId="263FB49C">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3.6</w:t>
            </w:r>
          </w:p>
        </w:tc>
        <w:tc>
          <w:tcPr>
            <w:tcW w:w="2318" w:type="dxa"/>
            <w:vAlign w:val="center"/>
          </w:tcPr>
          <w:p w14:paraId="3D63C2AF">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是否允许递交备选</w:t>
            </w:r>
          </w:p>
          <w:p w14:paraId="28AC41A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投标方案</w:t>
            </w:r>
          </w:p>
        </w:tc>
        <w:tc>
          <w:tcPr>
            <w:tcW w:w="6112" w:type="dxa"/>
            <w:vAlign w:val="center"/>
          </w:tcPr>
          <w:p w14:paraId="39CC38E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3.7.3</w:t>
            </w:r>
          </w:p>
        </w:tc>
        <w:tc>
          <w:tcPr>
            <w:tcW w:w="2318" w:type="dxa"/>
            <w:vAlign w:val="center"/>
          </w:tcPr>
          <w:p w14:paraId="6D8BF3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3.7.4</w:t>
            </w:r>
          </w:p>
        </w:tc>
        <w:tc>
          <w:tcPr>
            <w:tcW w:w="2318" w:type="dxa"/>
            <w:vAlign w:val="center"/>
          </w:tcPr>
          <w:p w14:paraId="3DFB0B7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投标文件份数</w:t>
            </w:r>
          </w:p>
        </w:tc>
        <w:tc>
          <w:tcPr>
            <w:tcW w:w="6112" w:type="dxa"/>
            <w:vAlign w:val="center"/>
          </w:tcPr>
          <w:p w14:paraId="0F131EE3">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4.2.2</w:t>
            </w:r>
          </w:p>
        </w:tc>
        <w:tc>
          <w:tcPr>
            <w:tcW w:w="2318" w:type="dxa"/>
            <w:vAlign w:val="center"/>
          </w:tcPr>
          <w:p w14:paraId="391DAB0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递交投标文件方式和</w:t>
            </w:r>
          </w:p>
          <w:p w14:paraId="1842F1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地点</w:t>
            </w:r>
          </w:p>
        </w:tc>
        <w:tc>
          <w:tcPr>
            <w:tcW w:w="6112" w:type="dxa"/>
            <w:vAlign w:val="center"/>
          </w:tcPr>
          <w:p w14:paraId="7D01B866">
            <w:pPr>
              <w:pStyle w:val="13"/>
              <w:spacing w:line="400" w:lineRule="exact"/>
              <w:rPr>
                <w:rFonts w:hint="default" w:hAnsi="宋体"/>
                <w:color w:val="000000" w:themeColor="text1"/>
                <w:highlight w:val="none"/>
              </w:rPr>
            </w:pPr>
            <w:r>
              <w:rPr>
                <w:rFonts w:hAnsi="宋体"/>
                <w:color w:val="000000" w:themeColor="text1"/>
                <w:highlight w:val="none"/>
              </w:rPr>
              <w:t>本项目采用“远程不见面”开标方式，远程开标大厅网址为</w:t>
            </w:r>
            <w:r>
              <w:rPr>
                <w:rFonts w:hint="eastAsia" w:hAnsi="宋体"/>
                <w:color w:val="000000" w:themeColor="text1"/>
                <w:highlight w:val="none"/>
              </w:rPr>
              <w:t>http://ggzy.jiaozuo.gov.cn/BidOpeningHall/bidhall/default/login</w:t>
            </w:r>
            <w:r>
              <w:rPr>
                <w:rFonts w:hAnsi="宋体"/>
                <w:color w:val="000000" w:themeColor="text1"/>
                <w:highlight w:val="none"/>
              </w:rPr>
              <w:t xml:space="preserve">。供应商不需到开标现场参加开标会议，不需提交原件资料等。 </w:t>
            </w:r>
          </w:p>
          <w:p w14:paraId="2DF2FBA5">
            <w:pPr>
              <w:pStyle w:val="13"/>
              <w:spacing w:line="400" w:lineRule="exact"/>
              <w:rPr>
                <w:rFonts w:hint="default" w:hAnsi="宋体"/>
                <w:color w:val="000000" w:themeColor="text1"/>
                <w:highlight w:val="none"/>
              </w:rPr>
            </w:pPr>
            <w:r>
              <w:rPr>
                <w:rFonts w:hAnsi="宋体"/>
                <w:color w:val="000000" w:themeColor="text1"/>
                <w:highlight w:val="none"/>
              </w:rPr>
              <w:t>（1）电子投标文件的递交</w:t>
            </w:r>
          </w:p>
          <w:p w14:paraId="37B3D147">
            <w:pPr>
              <w:pStyle w:val="13"/>
              <w:spacing w:line="400" w:lineRule="exact"/>
              <w:rPr>
                <w:rFonts w:hint="default" w:hAnsi="宋体"/>
                <w:color w:val="000000" w:themeColor="text1"/>
                <w:highlight w:val="none"/>
              </w:rPr>
            </w:pPr>
            <w:r>
              <w:rPr>
                <w:rFonts w:hAnsi="宋体"/>
                <w:color w:val="000000" w:themeColor="text1"/>
                <w:highlight w:val="none"/>
              </w:rPr>
              <w:t>a、各供应商应在投标截止时间前上传加密的电子投标文件</w:t>
            </w:r>
          </w:p>
          <w:p w14:paraId="3488438D">
            <w:pPr>
              <w:pStyle w:val="13"/>
              <w:spacing w:line="400" w:lineRule="exact"/>
              <w:rPr>
                <w:rFonts w:hint="default" w:hAnsi="宋体"/>
                <w:color w:val="000000" w:themeColor="text1"/>
                <w:highlight w:val="none"/>
              </w:rPr>
            </w:pPr>
            <w:r>
              <w:rPr>
                <w:rFonts w:hAnsi="宋体"/>
                <w:color w:val="000000" w:themeColor="text1"/>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000000" w:themeColor="text1"/>
                <w:highlight w:val="none"/>
              </w:rPr>
            </w:pPr>
            <w:r>
              <w:rPr>
                <w:rFonts w:hAnsi="宋体"/>
                <w:color w:val="000000" w:themeColor="text1"/>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4.2.3</w:t>
            </w:r>
          </w:p>
        </w:tc>
        <w:tc>
          <w:tcPr>
            <w:tcW w:w="2318" w:type="dxa"/>
            <w:vAlign w:val="center"/>
          </w:tcPr>
          <w:p w14:paraId="7A57AA9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5.1</w:t>
            </w:r>
          </w:p>
        </w:tc>
        <w:tc>
          <w:tcPr>
            <w:tcW w:w="2318" w:type="dxa"/>
            <w:vAlign w:val="center"/>
          </w:tcPr>
          <w:p w14:paraId="0E18145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开标时间和地点</w:t>
            </w:r>
          </w:p>
        </w:tc>
        <w:tc>
          <w:tcPr>
            <w:tcW w:w="6112" w:type="dxa"/>
            <w:vAlign w:val="center"/>
          </w:tcPr>
          <w:p w14:paraId="665843C1">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000000" w:themeColor="text1"/>
                <w:highlight w:val="none"/>
              </w:rPr>
            </w:pPr>
            <w:r>
              <w:rPr>
                <w:rFonts w:hint="eastAsia" w:ascii="宋体" w:hAnsi="宋体"/>
                <w:color w:val="000000" w:themeColor="text1"/>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w:t>
            </w:r>
          </w:p>
        </w:tc>
        <w:tc>
          <w:tcPr>
            <w:tcW w:w="2318" w:type="dxa"/>
            <w:vAlign w:val="center"/>
          </w:tcPr>
          <w:p w14:paraId="0233717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评标委员会构成：由采购人代表1人和政府采购专家库中随机抽</w:t>
            </w:r>
          </w:p>
          <w:p w14:paraId="0657DCD9">
            <w:pPr>
              <w:adjustRightInd w:val="0"/>
              <w:snapToGrid w:val="0"/>
              <w:spacing w:line="400" w:lineRule="exact"/>
              <w:rPr>
                <w:rFonts w:ascii="宋体" w:hAnsi="宋体"/>
                <w:color w:val="000000" w:themeColor="text1"/>
                <w:szCs w:val="21"/>
                <w:highlight w:val="none"/>
                <w:u w:val="single"/>
              </w:rPr>
            </w:pPr>
            <w:r>
              <w:rPr>
                <w:rFonts w:hint="eastAsia" w:ascii="宋体" w:hAnsi="宋体"/>
                <w:color w:val="000000" w:themeColor="text1"/>
                <w:szCs w:val="21"/>
                <w:highlight w:val="none"/>
              </w:rPr>
              <w:t>取的评审专家4人，共5人组成。</w:t>
            </w:r>
            <w:r>
              <w:rPr>
                <w:rFonts w:hint="eastAsia" w:ascii="宋体" w:hAnsi="宋体"/>
                <w:b/>
                <w:bCs/>
                <w:color w:val="000000" w:themeColor="text1"/>
                <w:szCs w:val="21"/>
                <w:highlight w:val="none"/>
              </w:rPr>
              <w:t>注</w:t>
            </w:r>
            <w:r>
              <w:rPr>
                <w:rFonts w:hint="eastAsia" w:ascii="宋体" w:hAnsi="宋体"/>
                <w:color w:val="000000" w:themeColor="text1"/>
                <w:szCs w:val="21"/>
                <w:highlight w:val="none"/>
              </w:rPr>
              <w:t>：</w:t>
            </w:r>
            <w:r>
              <w:rPr>
                <w:rFonts w:hint="eastAsia" w:ascii="宋体" w:hAnsi="宋体"/>
                <w:b/>
                <w:bCs/>
                <w:color w:val="000000" w:themeColor="text1"/>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000000" w:themeColor="text1"/>
                <w:szCs w:val="21"/>
                <w:highlight w:val="none"/>
                <w:u w:val="single"/>
              </w:rPr>
            </w:pPr>
            <w:r>
              <w:rPr>
                <w:rFonts w:hint="eastAsia" w:ascii="宋体" w:hAnsi="宋体" w:eastAsia="宋体" w:cs="宋体"/>
                <w:color w:val="000000" w:themeColor="text1"/>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w:t>
            </w:r>
          </w:p>
        </w:tc>
        <w:tc>
          <w:tcPr>
            <w:tcW w:w="2318" w:type="dxa"/>
            <w:vAlign w:val="center"/>
          </w:tcPr>
          <w:p w14:paraId="3BAF018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7.3.1</w:t>
            </w:r>
          </w:p>
        </w:tc>
        <w:tc>
          <w:tcPr>
            <w:tcW w:w="2318" w:type="dxa"/>
            <w:vAlign w:val="center"/>
          </w:tcPr>
          <w:p w14:paraId="79DB6363">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履约保证金</w:t>
            </w:r>
          </w:p>
        </w:tc>
        <w:tc>
          <w:tcPr>
            <w:tcW w:w="6112" w:type="dxa"/>
            <w:vAlign w:val="center"/>
          </w:tcPr>
          <w:p w14:paraId="28966DC3">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7.3.2</w:t>
            </w:r>
          </w:p>
        </w:tc>
        <w:tc>
          <w:tcPr>
            <w:tcW w:w="2318" w:type="dxa"/>
            <w:vAlign w:val="center"/>
          </w:tcPr>
          <w:p w14:paraId="213E9CE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投标保证金</w:t>
            </w:r>
          </w:p>
        </w:tc>
        <w:tc>
          <w:tcPr>
            <w:tcW w:w="6112" w:type="dxa"/>
            <w:vAlign w:val="center"/>
          </w:tcPr>
          <w:p w14:paraId="035F145A">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Cs/>
                <w:color w:val="000000" w:themeColor="text1"/>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
                <w:color w:val="000000" w:themeColor="text1"/>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10.1</w:t>
            </w:r>
          </w:p>
        </w:tc>
        <w:tc>
          <w:tcPr>
            <w:tcW w:w="2318" w:type="dxa"/>
            <w:vAlign w:val="center"/>
          </w:tcPr>
          <w:p w14:paraId="4C6480D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预算金额</w:t>
            </w:r>
          </w:p>
        </w:tc>
        <w:tc>
          <w:tcPr>
            <w:tcW w:w="6112" w:type="dxa"/>
            <w:vAlign w:val="bottom"/>
          </w:tcPr>
          <w:p w14:paraId="6B9A7BF4">
            <w:pPr>
              <w:pStyle w:val="37"/>
              <w:spacing w:before="183" w:line="468" w:lineRule="exact"/>
              <w:rPr>
                <w:rFonts w:hint="eastAsia"/>
                <w:b/>
                <w:bCs/>
                <w:color w:val="000000" w:themeColor="text1"/>
                <w:position w:val="17"/>
                <w:sz w:val="21"/>
                <w:szCs w:val="21"/>
                <w:highlight w:val="none"/>
                <w:lang w:val="en-US" w:eastAsia="zh-CN"/>
              </w:rPr>
            </w:pPr>
            <w:r>
              <w:rPr>
                <w:b/>
                <w:bCs/>
                <w:color w:val="000000" w:themeColor="text1"/>
                <w:position w:val="17"/>
                <w:sz w:val="21"/>
                <w:szCs w:val="21"/>
                <w:highlight w:val="none"/>
                <w:shd w:val="clear" w:color="050000" w:fill="auto"/>
              </w:rPr>
              <w:t>采购预算控制</w:t>
            </w:r>
            <w:r>
              <w:rPr>
                <w:rFonts w:hint="eastAsia"/>
                <w:b/>
                <w:bCs/>
                <w:color w:val="000000" w:themeColor="text1"/>
                <w:position w:val="17"/>
                <w:sz w:val="21"/>
                <w:szCs w:val="21"/>
                <w:highlight w:val="none"/>
                <w:shd w:val="clear" w:color="060000" w:fill="auto"/>
                <w:lang w:val="en-US" w:eastAsia="zh-CN"/>
              </w:rPr>
              <w:t>单价</w:t>
            </w:r>
            <w:r>
              <w:rPr>
                <w:rFonts w:hint="eastAsia"/>
                <w:b/>
                <w:bCs/>
                <w:color w:val="000000" w:themeColor="text1"/>
                <w:position w:val="17"/>
                <w:sz w:val="21"/>
                <w:szCs w:val="21"/>
                <w:highlight w:val="none"/>
                <w:shd w:val="clear" w:color="060000" w:fill="auto"/>
                <w:lang w:eastAsia="zh-CN"/>
              </w:rPr>
              <w:t>：</w:t>
            </w:r>
            <w:r>
              <w:rPr>
                <w:rFonts w:hint="eastAsia"/>
                <w:b/>
                <w:bCs/>
                <w:color w:val="000000" w:themeColor="text1"/>
                <w:position w:val="17"/>
                <w:sz w:val="21"/>
                <w:szCs w:val="21"/>
                <w:highlight w:val="none"/>
                <w:shd w:val="clear" w:color="060000" w:fill="auto"/>
                <w:lang w:val="en-US" w:eastAsia="zh-CN"/>
              </w:rPr>
              <w:t>200元/亩（玉米收获每亩70元、耕地（秸秆还田、深耕、耙地2次）每亩130元） ，本</w:t>
            </w:r>
            <w:r>
              <w:rPr>
                <w:rFonts w:hint="eastAsia"/>
                <w:b/>
                <w:bCs/>
                <w:color w:val="000000" w:themeColor="text1"/>
                <w:position w:val="17"/>
                <w:sz w:val="21"/>
                <w:szCs w:val="21"/>
                <w:highlight w:val="none"/>
                <w:lang w:val="en-US" w:eastAsia="zh-CN"/>
              </w:rPr>
              <w:t>项目采用单价报价方式进行投标报价。</w:t>
            </w:r>
          </w:p>
          <w:p w14:paraId="774D57CD">
            <w:pPr>
              <w:pStyle w:val="37"/>
              <w:spacing w:before="183" w:line="468" w:lineRule="exact"/>
              <w:rPr>
                <w:b/>
                <w:bCs/>
                <w:color w:val="000000" w:themeColor="text1"/>
                <w:position w:val="17"/>
                <w:sz w:val="21"/>
                <w:szCs w:val="21"/>
                <w:highlight w:val="none"/>
              </w:rPr>
            </w:pPr>
            <w:r>
              <w:rPr>
                <w:rFonts w:hint="eastAsia"/>
                <w:b/>
                <w:bCs/>
                <w:color w:val="000000" w:themeColor="text1"/>
                <w:position w:val="17"/>
                <w:sz w:val="21"/>
                <w:szCs w:val="21"/>
                <w:highlight w:val="none"/>
                <w:lang w:val="en-US" w:eastAsia="zh-CN"/>
              </w:rPr>
              <w:t>二标段</w:t>
            </w:r>
            <w:r>
              <w:rPr>
                <w:b/>
                <w:bCs/>
                <w:color w:val="000000" w:themeColor="text1"/>
                <w:position w:val="17"/>
                <w:sz w:val="21"/>
                <w:szCs w:val="21"/>
                <w:highlight w:val="none"/>
              </w:rPr>
              <w:t>采购</w:t>
            </w:r>
            <w:r>
              <w:rPr>
                <w:rFonts w:hint="eastAsia"/>
                <w:b/>
                <w:bCs/>
                <w:color w:val="000000" w:themeColor="text1"/>
                <w:position w:val="17"/>
                <w:sz w:val="21"/>
                <w:szCs w:val="21"/>
                <w:highlight w:val="none"/>
                <w:lang w:val="en-US" w:eastAsia="zh-CN"/>
              </w:rPr>
              <w:t>总</w:t>
            </w:r>
            <w:r>
              <w:rPr>
                <w:b/>
                <w:bCs/>
                <w:color w:val="000000" w:themeColor="text1"/>
                <w:position w:val="17"/>
                <w:sz w:val="21"/>
                <w:szCs w:val="21"/>
                <w:highlight w:val="none"/>
              </w:rPr>
              <w:t>金额</w:t>
            </w:r>
            <w:r>
              <w:rPr>
                <w:rFonts w:hint="eastAsia"/>
                <w:b/>
                <w:bCs/>
                <w:color w:val="000000" w:themeColor="text1"/>
                <w:position w:val="17"/>
                <w:sz w:val="21"/>
                <w:szCs w:val="21"/>
                <w:highlight w:val="none"/>
                <w:lang w:val="en-US" w:eastAsia="zh-CN"/>
              </w:rPr>
              <w:t>为</w:t>
            </w:r>
            <w:r>
              <w:rPr>
                <w:b/>
                <w:bCs/>
                <w:color w:val="000000" w:themeColor="text1"/>
                <w:position w:val="17"/>
                <w:sz w:val="21"/>
                <w:szCs w:val="21"/>
                <w:highlight w:val="none"/>
              </w:rPr>
              <w:t>：</w:t>
            </w:r>
            <w:r>
              <w:rPr>
                <w:rFonts w:hint="eastAsia"/>
                <w:b/>
                <w:bCs/>
                <w:color w:val="000000" w:themeColor="text1"/>
                <w:position w:val="17"/>
                <w:sz w:val="21"/>
                <w:szCs w:val="21"/>
                <w:highlight w:val="none"/>
                <w:lang w:val="en-US" w:eastAsia="zh-CN"/>
              </w:rPr>
              <w:t>850000元</w:t>
            </w:r>
          </w:p>
          <w:p w14:paraId="3FE0F557">
            <w:pPr>
              <w:spacing w:line="380" w:lineRule="exact"/>
              <w:ind w:firstLine="420" w:firstLineChars="200"/>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lang w:eastAsia="zh-CN"/>
              </w:rPr>
              <w:t>1、供应商的投标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w:t>
            </w:r>
            <w:r>
              <w:rPr>
                <w:rFonts w:hint="eastAsia" w:ascii="宋体" w:hAnsi="宋体" w:eastAsia="宋体" w:cs="宋体"/>
                <w:color w:val="000000" w:themeColor="text1"/>
                <w:szCs w:val="21"/>
                <w:highlight w:val="none"/>
                <w:lang w:val="en-US" w:eastAsia="zh-CN"/>
              </w:rPr>
              <w:t>采购</w:t>
            </w:r>
            <w:r>
              <w:rPr>
                <w:rFonts w:hint="eastAsia" w:ascii="宋体" w:hAnsi="宋体" w:eastAsia="宋体" w:cs="宋体"/>
                <w:color w:val="000000" w:themeColor="text1"/>
                <w:szCs w:val="21"/>
                <w:highlight w:val="none"/>
                <w:lang w:eastAsia="zh-CN"/>
              </w:rPr>
              <w:t>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的视为无效报价，其投标予以拒绝；</w:t>
            </w:r>
          </w:p>
          <w:p w14:paraId="36834F15">
            <w:pPr>
              <w:spacing w:line="380" w:lineRule="exact"/>
              <w:ind w:firstLine="420" w:firstLineChars="200"/>
              <w:rPr>
                <w:rFonts w:hint="default"/>
                <w:lang w:val="en-US"/>
              </w:rPr>
            </w:pPr>
            <w:r>
              <w:rPr>
                <w:rFonts w:hint="eastAsia" w:ascii="宋体" w:hAnsi="宋体" w:eastAsia="宋体" w:cs="宋体"/>
                <w:color w:val="000000" w:themeColor="text1"/>
                <w:szCs w:val="21"/>
                <w:highlight w:val="none"/>
                <w:lang w:eastAsia="zh-CN"/>
              </w:rPr>
              <w:t>2、当成交人投标报价</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 xml:space="preserve"> 95%时，该成交人的成交</w:t>
            </w:r>
            <w:r>
              <w:rPr>
                <w:rFonts w:hint="eastAsia" w:ascii="宋体" w:hAnsi="宋体" w:eastAsia="宋体" w:cs="宋体"/>
                <w:color w:val="000000" w:themeColor="text1"/>
                <w:szCs w:val="21"/>
                <w:highlight w:val="none"/>
                <w:lang w:val="en-US" w:eastAsia="zh-CN"/>
              </w:rPr>
              <w:t>单</w:t>
            </w:r>
            <w:r>
              <w:rPr>
                <w:rFonts w:hint="eastAsia" w:ascii="宋体" w:hAnsi="宋体" w:eastAsia="宋体" w:cs="宋体"/>
                <w:color w:val="000000" w:themeColor="text1"/>
                <w:szCs w:val="21"/>
                <w:highlight w:val="none"/>
                <w:lang w:eastAsia="zh-CN"/>
              </w:rPr>
              <w:t>价按预算控制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10.2</w:t>
            </w:r>
          </w:p>
        </w:tc>
        <w:tc>
          <w:tcPr>
            <w:tcW w:w="2318" w:type="dxa"/>
            <w:vAlign w:val="center"/>
          </w:tcPr>
          <w:p w14:paraId="534B50E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rPr>
              <w:t>1</w:t>
            </w:r>
            <w:r>
              <w:rPr>
                <w:rFonts w:hint="eastAsia" w:ascii="宋体" w:hAnsi="宋体" w:cs="宋体"/>
                <w:color w:val="000000" w:themeColor="text1"/>
                <w:kern w:val="0"/>
                <w:szCs w:val="21"/>
                <w:highlight w:val="none"/>
                <w:lang w:val="en-US" w:eastAsia="zh-CN"/>
              </w:rPr>
              <w:t>.</w:t>
            </w:r>
            <w:r>
              <w:rPr>
                <w:rFonts w:hint="eastAsia" w:ascii="宋体" w:hAnsi="宋体" w:cs="宋体"/>
                <w:color w:val="000000" w:themeColor="text1"/>
                <w:kern w:val="0"/>
                <w:szCs w:val="21"/>
                <w:highlight w:val="none"/>
              </w:rPr>
              <w:t>对中</w:t>
            </w:r>
            <w:r>
              <w:rPr>
                <w:rFonts w:hint="eastAsia" w:ascii="宋体" w:hAnsi="宋体" w:eastAsia="宋体" w:cs="宋体"/>
                <w:color w:val="000000" w:themeColor="text1"/>
                <w:kern w:val="0"/>
                <w:szCs w:val="21"/>
                <w:highlight w:val="none"/>
              </w:rPr>
              <w:t>小型或微型企业投标的扶持：</w:t>
            </w:r>
            <w:r>
              <w:rPr>
                <w:rFonts w:hint="eastAsia" w:ascii="宋体" w:hAnsi="宋体" w:eastAsia="宋体" w:cs="宋体"/>
                <w:color w:val="000000" w:themeColor="text1"/>
                <w:kern w:val="0"/>
                <w:szCs w:val="21"/>
                <w:highlight w:val="none"/>
                <w:lang w:eastAsia="zh-CN"/>
              </w:rPr>
              <w:t>该项目全额面向中小企业采购，供应商需提供中小企业声明函</w:t>
            </w:r>
            <w:r>
              <w:rPr>
                <w:rFonts w:hint="eastAsia" w:ascii="宋体" w:hAnsi="宋体" w:eastAsia="宋体" w:cs="宋体"/>
                <w:color w:val="000000" w:themeColor="text1"/>
                <w:kern w:val="0"/>
                <w:szCs w:val="21"/>
                <w:highlight w:val="none"/>
              </w:rPr>
              <w:t>。</w:t>
            </w:r>
          </w:p>
          <w:p w14:paraId="0F4C25BC">
            <w:pPr>
              <w:spacing w:line="440" w:lineRule="exact"/>
              <w:rPr>
                <w:rFonts w:hint="eastAsia" w:ascii="宋体" w:hAnsi="宋体" w:eastAsia="宋体" w:cs="宋体"/>
                <w:color w:val="000000" w:themeColor="text1"/>
                <w:kern w:val="0"/>
                <w:szCs w:val="21"/>
                <w:highlight w:val="none"/>
              </w:rPr>
            </w:pPr>
            <w:r>
              <w:rPr>
                <w:rFonts w:hint="eastAsia" w:ascii="宋体" w:hAnsi="宋体" w:eastAsia="宋体" w:cs="宋体"/>
                <w:color w:val="000000" w:themeColor="text1"/>
                <w:kern w:val="0"/>
                <w:szCs w:val="21"/>
                <w:highlight w:val="none"/>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000000" w:themeColor="text1"/>
                <w:highlight w:val="none"/>
              </w:rPr>
            </w:pPr>
            <w:r>
              <w:rPr>
                <w:rFonts w:hint="eastAsia" w:ascii="宋体" w:hAnsi="宋体" w:cs="宋体"/>
                <w:color w:val="000000" w:themeColor="text1"/>
                <w:kern w:val="0"/>
                <w:szCs w:val="21"/>
                <w:highlight w:val="none"/>
              </w:rPr>
              <w:t>2.3</w:t>
            </w:r>
            <w:r>
              <w:rPr>
                <w:rFonts w:hint="eastAsia" w:ascii="宋体" w:hAnsi="宋体" w:eastAsia="宋体" w:cs="宋体"/>
                <w:bCs/>
                <w:color w:val="000000" w:themeColor="text1"/>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000000" w:themeColor="text1"/>
                <w:highlight w:val="none"/>
                <w:lang w:eastAsia="zh-CN"/>
              </w:rPr>
            </w:pPr>
            <w:r>
              <w:rPr>
                <w:rFonts w:hint="eastAsia" w:ascii="宋体" w:hAnsi="宋体" w:eastAsia="宋体" w:cs="宋体"/>
                <w:bCs/>
                <w:color w:val="000000" w:themeColor="text1"/>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000000" w:themeColor="text1"/>
                <w:highlight w:val="none"/>
                <w:lang w:eastAsia="zh-CN"/>
              </w:rPr>
              <w:t>监狱企业和残疾人福利性单位视同小型、微型企业</w:t>
            </w:r>
            <w:r>
              <w:rPr>
                <w:rFonts w:hint="eastAsia" w:ascii="宋体" w:hAnsi="宋体" w:eastAsia="宋体" w:cs="宋体"/>
                <w:bCs/>
                <w:color w:val="000000" w:themeColor="text1"/>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10.3</w:t>
            </w:r>
          </w:p>
        </w:tc>
        <w:tc>
          <w:tcPr>
            <w:tcW w:w="2318" w:type="dxa"/>
            <w:vAlign w:val="center"/>
          </w:tcPr>
          <w:p w14:paraId="00EE1AD3">
            <w:pPr>
              <w:spacing w:line="440" w:lineRule="exact"/>
              <w:jc w:val="center"/>
              <w:rPr>
                <w:rFonts w:ascii="宋体" w:hAnsi="宋体" w:cs="宋体"/>
                <w:bCs/>
                <w:color w:val="000000" w:themeColor="text1"/>
                <w:highlight w:val="none"/>
              </w:rPr>
            </w:pPr>
            <w:r>
              <w:rPr>
                <w:rFonts w:hint="eastAsia" w:ascii="宋体" w:hAnsi="宋体" w:cs="宋体"/>
                <w:bCs/>
                <w:color w:val="000000" w:themeColor="text1"/>
                <w:highlight w:val="none"/>
              </w:rPr>
              <w:t>付款方式</w:t>
            </w:r>
          </w:p>
        </w:tc>
        <w:tc>
          <w:tcPr>
            <w:tcW w:w="6112" w:type="dxa"/>
            <w:vAlign w:val="center"/>
          </w:tcPr>
          <w:p w14:paraId="2141AEB5">
            <w:pPr>
              <w:spacing w:line="440" w:lineRule="exact"/>
              <w:rPr>
                <w:rFonts w:ascii="宋体" w:hAnsi="宋体" w:eastAsia="宋体" w:cs="宋体"/>
                <w:bCs/>
                <w:color w:val="000000" w:themeColor="text1"/>
                <w:highlight w:val="none"/>
              </w:rPr>
            </w:pPr>
            <w:r>
              <w:rPr>
                <w:rFonts w:hint="eastAsia" w:ascii="宋体" w:hAnsi="宋体" w:eastAsia="宋体" w:cs="宋体"/>
                <w:bCs/>
                <w:color w:val="000000" w:themeColor="text1"/>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招标代理服务费</w:t>
            </w:r>
          </w:p>
        </w:tc>
        <w:tc>
          <w:tcPr>
            <w:tcW w:w="6112" w:type="dxa"/>
            <w:vAlign w:val="center"/>
          </w:tcPr>
          <w:p w14:paraId="39613058">
            <w:pPr>
              <w:spacing w:line="440" w:lineRule="exact"/>
              <w:rPr>
                <w:color w:val="000000" w:themeColor="text1"/>
                <w:highlight w:val="none"/>
              </w:rPr>
            </w:pPr>
            <w:r>
              <w:rPr>
                <w:rFonts w:hint="eastAsia" w:ascii="宋体" w:hAnsi="宋体" w:cs="宋体"/>
                <w:bCs/>
                <w:color w:val="000000" w:themeColor="text1"/>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000000" w:themeColor="text1"/>
                <w:highlight w:val="none"/>
              </w:rPr>
            </w:pPr>
            <w:r>
              <w:rPr>
                <w:rFonts w:hint="eastAsia" w:ascii="宋体" w:hAnsi="宋体" w:cs="宋体"/>
                <w:bCs/>
                <w:color w:val="000000" w:themeColor="text1"/>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1、未按招标文件明示的规定签字盖章的；</w:t>
            </w:r>
          </w:p>
          <w:p w14:paraId="67E5CEAC">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2、投标文件的关键内容（</w:t>
            </w:r>
            <w:r>
              <w:rPr>
                <w:rFonts w:hint="eastAsia" w:ascii="宋体" w:hAnsi="宋体" w:cs="宋体"/>
                <w:bCs/>
                <w:color w:val="000000" w:themeColor="text1"/>
                <w:highlight w:val="none"/>
                <w:lang w:val="en-US" w:eastAsia="zh-CN"/>
              </w:rPr>
              <w:t>合同履行期限</w:t>
            </w:r>
            <w:r>
              <w:rPr>
                <w:rFonts w:hint="eastAsia" w:ascii="宋体" w:hAnsi="宋体" w:cs="宋体"/>
                <w:bCs/>
                <w:color w:val="000000" w:themeColor="text1"/>
                <w:highlight w:val="none"/>
              </w:rPr>
              <w:t>、质量</w:t>
            </w:r>
            <w:r>
              <w:rPr>
                <w:rFonts w:hint="eastAsia" w:ascii="宋体" w:hAnsi="宋体" w:cs="宋体"/>
                <w:bCs/>
                <w:color w:val="000000" w:themeColor="text1"/>
                <w:highlight w:val="none"/>
                <w:lang w:val="en-US" w:eastAsia="zh-CN"/>
              </w:rPr>
              <w:t>要求</w:t>
            </w:r>
            <w:r>
              <w:rPr>
                <w:rFonts w:hint="eastAsia" w:ascii="宋体" w:hAnsi="宋体" w:cs="宋体"/>
                <w:bCs/>
                <w:color w:val="000000" w:themeColor="text1"/>
                <w:highlight w:val="none"/>
              </w:rPr>
              <w:t>等）未填写或填写字迹模糊、达不到采购要求的；</w:t>
            </w:r>
          </w:p>
          <w:p w14:paraId="3FB6AA1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3、投标报价超出招标控制价的；</w:t>
            </w:r>
          </w:p>
          <w:p w14:paraId="5EA1388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5</w:t>
            </w:r>
            <w:r>
              <w:rPr>
                <w:rFonts w:hint="eastAsia" w:ascii="宋体" w:hAnsi="宋体" w:cs="宋体"/>
                <w:bCs/>
                <w:color w:val="000000" w:themeColor="text1"/>
                <w:highlight w:val="none"/>
              </w:rPr>
              <w:t>、附有采购人不能接受的条件的；</w:t>
            </w:r>
          </w:p>
          <w:p w14:paraId="7BC13F9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6</w:t>
            </w:r>
            <w:r>
              <w:rPr>
                <w:rFonts w:hint="eastAsia" w:ascii="宋体" w:hAnsi="宋体" w:cs="宋体"/>
                <w:bCs/>
                <w:color w:val="000000" w:themeColor="text1"/>
                <w:highlight w:val="none"/>
              </w:rPr>
              <w:t>、评标过程中，如因两个或两个以上供应商在同一台计算</w:t>
            </w:r>
            <w:r>
              <w:rPr>
                <w:rFonts w:hint="eastAsia" w:ascii="宋体" w:hAnsi="宋体" w:cs="宋体"/>
                <w:bCs/>
                <w:color w:val="000000" w:themeColor="text1"/>
                <w:highlight w:val="none"/>
                <w:lang w:val="en-US" w:eastAsia="zh-CN"/>
              </w:rPr>
              <w:t>机</w:t>
            </w:r>
            <w:r>
              <w:rPr>
                <w:rFonts w:hint="eastAsia" w:ascii="宋体" w:hAnsi="宋体" w:cs="宋体"/>
                <w:bCs/>
                <w:color w:val="000000" w:themeColor="text1"/>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7</w:t>
            </w:r>
            <w:r>
              <w:rPr>
                <w:rFonts w:hint="eastAsia" w:ascii="宋体" w:hAnsi="宋体" w:cs="宋体"/>
                <w:bCs/>
                <w:color w:val="000000" w:themeColor="text1"/>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000000" w:themeColor="text1"/>
                <w:highlight w:val="none"/>
              </w:rPr>
            </w:pPr>
            <w:r>
              <w:rPr>
                <w:rFonts w:hint="eastAsia" w:ascii="宋体" w:hAnsi="宋体" w:eastAsia="宋体" w:cs="宋体"/>
                <w:color w:val="000000" w:themeColor="text1"/>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4" w:name="_Toc23576"/>
      <w:bookmarkStart w:id="15" w:name="_Toc23082"/>
      <w:bookmarkStart w:id="16" w:name="_Toc426369479"/>
      <w:bookmarkStart w:id="17" w:name="_Toc9048"/>
      <w:bookmarkStart w:id="18" w:name="_Toc403122491"/>
      <w:bookmarkStart w:id="19" w:name="_Toc7029"/>
      <w:bookmarkStart w:id="20" w:name="_Toc403122503"/>
      <w:bookmarkStart w:id="21" w:name="_Toc26894"/>
      <w:bookmarkStart w:id="22" w:name="_Toc426369491"/>
      <w:r>
        <w:rPr>
          <w:rFonts w:hint="eastAsia" w:ascii="宋体" w:hAnsi="宋体" w:eastAsia="宋体" w:cs="宋体"/>
          <w:color w:val="000000" w:themeColor="text1"/>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000000" w:themeColor="text1"/>
          <w:sz w:val="24"/>
          <w:highlight w:val="none"/>
        </w:rPr>
      </w:pPr>
      <w:bookmarkStart w:id="23" w:name="_Toc426369480"/>
      <w:bookmarkStart w:id="24" w:name="_Toc279599771"/>
      <w:bookmarkStart w:id="25" w:name="_Toc403122492"/>
      <w:bookmarkStart w:id="26" w:name="_Toc274249575"/>
      <w:r>
        <w:rPr>
          <w:rFonts w:hint="eastAsia" w:ascii="宋体" w:hAnsi="宋体" w:eastAsia="宋体" w:cs="宋体"/>
          <w:b/>
          <w:bCs/>
          <w:color w:val="000000" w:themeColor="text1"/>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1.1.1 根据</w:t>
      </w:r>
      <w:r>
        <w:rPr>
          <w:rFonts w:hint="eastAsia" w:ascii="宋体" w:hAnsi="宋体" w:eastAsia="宋体" w:cs="宋体"/>
          <w:bCs/>
          <w:color w:val="000000" w:themeColor="text1"/>
          <w:szCs w:val="21"/>
          <w:highlight w:val="none"/>
        </w:rPr>
        <w:t>《中华人民共和国政府采购法》</w:t>
      </w:r>
      <w:r>
        <w:rPr>
          <w:rFonts w:hint="eastAsia" w:ascii="宋体" w:hAnsi="宋体" w:eastAsia="宋体" w:cs="宋体"/>
          <w:color w:val="000000" w:themeColor="text1"/>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000000" w:themeColor="text1"/>
          <w:sz w:val="24"/>
          <w:highlight w:val="none"/>
        </w:rPr>
      </w:pPr>
      <w:bookmarkStart w:id="27" w:name="_Toc279599772"/>
      <w:bookmarkStart w:id="28" w:name="_Toc426369481"/>
      <w:bookmarkStart w:id="29" w:name="_Toc274249576"/>
      <w:bookmarkStart w:id="30" w:name="_Toc403122493"/>
      <w:r>
        <w:rPr>
          <w:rFonts w:hint="eastAsia" w:ascii="宋体" w:hAnsi="宋体" w:eastAsia="宋体" w:cs="宋体"/>
          <w:b/>
          <w:bCs/>
          <w:color w:val="000000" w:themeColor="text1"/>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000000" w:themeColor="text1"/>
          <w:sz w:val="24"/>
          <w:highlight w:val="none"/>
        </w:rPr>
      </w:pPr>
      <w:bookmarkStart w:id="31" w:name="_Toc279599773"/>
      <w:bookmarkStart w:id="32" w:name="_Toc403122494"/>
      <w:bookmarkStart w:id="33" w:name="_Toc426369482"/>
      <w:bookmarkStart w:id="34" w:name="_Toc274249577"/>
      <w:r>
        <w:rPr>
          <w:rFonts w:hint="eastAsia" w:ascii="宋体" w:hAnsi="宋体" w:eastAsia="宋体" w:cs="宋体"/>
          <w:b/>
          <w:bCs/>
          <w:color w:val="000000" w:themeColor="text1"/>
          <w:sz w:val="24"/>
          <w:highlight w:val="none"/>
        </w:rPr>
        <w:t>1.3 采购内容、</w:t>
      </w:r>
      <w:r>
        <w:rPr>
          <w:rFonts w:hint="eastAsia" w:ascii="宋体" w:hAnsi="宋体" w:eastAsia="宋体" w:cs="宋体"/>
          <w:b/>
          <w:bCs/>
          <w:color w:val="000000" w:themeColor="text1"/>
          <w:sz w:val="24"/>
          <w:highlight w:val="none"/>
          <w:lang w:val="en-US" w:eastAsia="zh-CN"/>
        </w:rPr>
        <w:t>服务周</w:t>
      </w:r>
      <w:r>
        <w:rPr>
          <w:rFonts w:hint="eastAsia" w:ascii="宋体" w:hAnsi="宋体" w:eastAsia="宋体" w:cs="宋体"/>
          <w:b/>
          <w:bCs/>
          <w:color w:val="000000" w:themeColor="text1"/>
          <w:sz w:val="24"/>
          <w:highlight w:val="none"/>
        </w:rPr>
        <w:t>期和质量</w:t>
      </w:r>
      <w:bookmarkEnd w:id="31"/>
      <w:bookmarkEnd w:id="32"/>
      <w:bookmarkEnd w:id="33"/>
      <w:bookmarkEnd w:id="34"/>
      <w:r>
        <w:rPr>
          <w:rFonts w:hint="eastAsia" w:ascii="宋体" w:hAnsi="宋体" w:eastAsia="宋体" w:cs="宋体"/>
          <w:b/>
          <w:bCs/>
          <w:color w:val="000000" w:themeColor="text1"/>
          <w:sz w:val="24"/>
          <w:highlight w:val="none"/>
        </w:rPr>
        <w:t>标准</w:t>
      </w:r>
    </w:p>
    <w:p w14:paraId="6A6A2BD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1.3.2  本次招标的项目</w:t>
      </w:r>
      <w:r>
        <w:rPr>
          <w:rFonts w:hint="eastAsia" w:ascii="宋体" w:hAnsi="宋体" w:eastAsia="宋体" w:cs="宋体"/>
          <w:color w:val="000000" w:themeColor="text1"/>
          <w:szCs w:val="21"/>
          <w:highlight w:val="none"/>
          <w:lang w:val="en-US" w:eastAsia="zh-CN"/>
        </w:rPr>
        <w:t>合同履行期限</w:t>
      </w:r>
      <w:r>
        <w:rPr>
          <w:rFonts w:hint="eastAsia" w:ascii="宋体" w:hAnsi="宋体" w:eastAsia="宋体" w:cs="宋体"/>
          <w:color w:val="000000" w:themeColor="text1"/>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1.3.3  本次招标的质量标准：见供应商须知前附表。 </w:t>
      </w:r>
      <w:r>
        <w:rPr>
          <w:rFonts w:hint="eastAsia" w:ascii="宋体" w:hAnsi="宋体" w:eastAsia="宋体" w:cs="宋体"/>
          <w:color w:val="000000" w:themeColor="text1"/>
          <w:szCs w:val="21"/>
          <w:highlight w:val="none"/>
        </w:rPr>
        <w:tab/>
      </w:r>
    </w:p>
    <w:p w14:paraId="0251E3B1">
      <w:pPr>
        <w:spacing w:line="500" w:lineRule="exact"/>
        <w:ind w:firstLine="482" w:firstLineChars="200"/>
        <w:rPr>
          <w:rFonts w:ascii="宋体" w:hAnsi="宋体" w:eastAsia="宋体" w:cs="宋体"/>
          <w:b/>
          <w:bCs/>
          <w:color w:val="000000" w:themeColor="text1"/>
          <w:sz w:val="24"/>
          <w:highlight w:val="none"/>
        </w:rPr>
      </w:pPr>
      <w:bookmarkStart w:id="35" w:name="_Toc279599774"/>
      <w:bookmarkStart w:id="36" w:name="_Toc403122495"/>
      <w:bookmarkStart w:id="37" w:name="_Toc274249578"/>
      <w:bookmarkStart w:id="38" w:name="_Toc426369483"/>
      <w:r>
        <w:rPr>
          <w:rFonts w:hint="eastAsia" w:ascii="宋体" w:hAnsi="宋体" w:eastAsia="宋体" w:cs="宋体"/>
          <w:b/>
          <w:bCs/>
          <w:color w:val="000000" w:themeColor="text1"/>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000000" w:themeColor="text1"/>
          <w:szCs w:val="21"/>
          <w:highlight w:val="none"/>
        </w:rPr>
      </w:pPr>
      <w:bookmarkStart w:id="39" w:name="_Toc403122496"/>
      <w:bookmarkStart w:id="40" w:name="_Toc274249579"/>
      <w:bookmarkStart w:id="41" w:name="_Toc279599775"/>
      <w:r>
        <w:rPr>
          <w:rFonts w:hint="eastAsia" w:ascii="宋体" w:hAnsi="宋体" w:eastAsia="宋体" w:cs="宋体"/>
          <w:color w:val="000000" w:themeColor="text1"/>
          <w:szCs w:val="21"/>
          <w:highlight w:val="none"/>
        </w:rPr>
        <w:t>1.4.2 本次招标不接受联合体投标。</w:t>
      </w:r>
    </w:p>
    <w:p w14:paraId="79EC415A">
      <w:pPr>
        <w:spacing w:line="500" w:lineRule="exact"/>
        <w:ind w:firstLine="482" w:firstLineChars="200"/>
        <w:rPr>
          <w:rFonts w:ascii="宋体" w:hAnsi="宋体" w:eastAsia="宋体" w:cs="宋体"/>
          <w:b/>
          <w:bCs/>
          <w:color w:val="000000" w:themeColor="text1"/>
          <w:sz w:val="24"/>
          <w:highlight w:val="none"/>
        </w:rPr>
      </w:pPr>
      <w:bookmarkStart w:id="42" w:name="_Toc426369484"/>
      <w:r>
        <w:rPr>
          <w:rFonts w:hint="eastAsia" w:ascii="宋体" w:hAnsi="宋体" w:eastAsia="宋体" w:cs="宋体"/>
          <w:b/>
          <w:bCs/>
          <w:color w:val="000000" w:themeColor="text1"/>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000000" w:themeColor="text1"/>
          <w:sz w:val="24"/>
          <w:highlight w:val="none"/>
        </w:rPr>
      </w:pPr>
      <w:bookmarkStart w:id="43" w:name="_Toc403122497"/>
      <w:bookmarkStart w:id="44" w:name="_Toc426369485"/>
      <w:r>
        <w:rPr>
          <w:rFonts w:hint="eastAsia" w:ascii="宋体" w:hAnsi="宋体" w:eastAsia="宋体" w:cs="宋体"/>
          <w:b/>
          <w:bCs/>
          <w:color w:val="000000" w:themeColor="text1"/>
          <w:sz w:val="24"/>
          <w:highlight w:val="none"/>
        </w:rPr>
        <w:t>1.6 保密</w:t>
      </w:r>
      <w:bookmarkEnd w:id="43"/>
      <w:bookmarkEnd w:id="44"/>
    </w:p>
    <w:p w14:paraId="7BDF562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000000" w:themeColor="text1"/>
          <w:sz w:val="24"/>
          <w:highlight w:val="none"/>
        </w:rPr>
      </w:pPr>
      <w:bookmarkStart w:id="45" w:name="_Toc279599777"/>
      <w:bookmarkStart w:id="46" w:name="_Toc403122498"/>
      <w:bookmarkStart w:id="47" w:name="_Toc426369486"/>
      <w:bookmarkStart w:id="48" w:name="_Toc274249581"/>
      <w:r>
        <w:rPr>
          <w:rFonts w:hint="eastAsia" w:ascii="宋体" w:hAnsi="宋体" w:eastAsia="宋体" w:cs="宋体"/>
          <w:b/>
          <w:bCs/>
          <w:color w:val="000000" w:themeColor="text1"/>
          <w:sz w:val="24"/>
          <w:highlight w:val="none"/>
        </w:rPr>
        <w:t>1.7 语言文字</w:t>
      </w:r>
      <w:bookmarkEnd w:id="45"/>
      <w:bookmarkEnd w:id="46"/>
      <w:bookmarkEnd w:id="47"/>
      <w:bookmarkEnd w:id="48"/>
      <w:r>
        <w:rPr>
          <w:rFonts w:hint="eastAsia" w:ascii="宋体" w:hAnsi="宋体" w:eastAsia="宋体" w:cs="宋体"/>
          <w:b/>
          <w:bCs/>
          <w:color w:val="000000" w:themeColor="text1"/>
          <w:sz w:val="24"/>
          <w:highlight w:val="none"/>
        </w:rPr>
        <w:t xml:space="preserve"> </w:t>
      </w:r>
    </w:p>
    <w:p w14:paraId="468D7320">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000000" w:themeColor="text1"/>
          <w:szCs w:val="21"/>
          <w:highlight w:val="none"/>
        </w:rPr>
      </w:pPr>
      <w:r>
        <w:rPr>
          <w:rFonts w:hint="eastAsia" w:ascii="宋体" w:hAnsi="宋体" w:eastAsia="宋体" w:cs="宋体"/>
          <w:color w:val="000000" w:themeColor="text1"/>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14:paraId="609C8F99">
      <w:pPr>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1.8 计量单位</w:t>
      </w:r>
      <w:bookmarkEnd w:id="49"/>
      <w:bookmarkEnd w:id="50"/>
    </w:p>
    <w:p w14:paraId="6F489DE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000000" w:themeColor="text1"/>
          <w:sz w:val="24"/>
          <w:highlight w:val="none"/>
        </w:rPr>
      </w:pPr>
      <w:bookmarkStart w:id="51" w:name="_Toc426369488"/>
      <w:bookmarkStart w:id="52" w:name="_Toc279599779"/>
      <w:bookmarkStart w:id="53" w:name="_Toc403122500"/>
      <w:bookmarkStart w:id="54" w:name="_Toc274249583"/>
      <w:r>
        <w:rPr>
          <w:rFonts w:hint="eastAsia" w:ascii="宋体" w:hAnsi="宋体" w:eastAsia="宋体" w:cs="宋体"/>
          <w:b/>
          <w:bCs/>
          <w:color w:val="000000" w:themeColor="text1"/>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000000" w:themeColor="text1"/>
          <w:sz w:val="24"/>
          <w:highlight w:val="none"/>
        </w:rPr>
      </w:pPr>
      <w:bookmarkStart w:id="55" w:name="_Toc426369489"/>
      <w:bookmarkStart w:id="56" w:name="_Toc403122501"/>
      <w:bookmarkStart w:id="57" w:name="_Toc274249584"/>
      <w:bookmarkStart w:id="58" w:name="_Toc279599780"/>
      <w:r>
        <w:rPr>
          <w:rFonts w:hint="eastAsia" w:ascii="宋体" w:hAnsi="宋体" w:eastAsia="宋体" w:cs="宋体"/>
          <w:b/>
          <w:bCs/>
          <w:color w:val="000000" w:themeColor="text1"/>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000000" w:themeColor="text1"/>
          <w:sz w:val="24"/>
          <w:highlight w:val="none"/>
        </w:rPr>
      </w:pPr>
      <w:bookmarkStart w:id="59" w:name="_Toc274249585"/>
      <w:bookmarkStart w:id="60" w:name="_Toc403122502"/>
      <w:bookmarkStart w:id="61" w:name="_Toc426369490"/>
      <w:bookmarkStart w:id="62" w:name="_Toc279599781"/>
      <w:r>
        <w:rPr>
          <w:rFonts w:hint="eastAsia" w:ascii="宋体" w:hAnsi="宋体" w:eastAsia="宋体" w:cs="宋体"/>
          <w:b/>
          <w:bCs/>
          <w:color w:val="000000" w:themeColor="text1"/>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63" w:name="_Toc9121"/>
      <w:bookmarkStart w:id="64" w:name="_Toc20888"/>
      <w:bookmarkStart w:id="65" w:name="_Toc28663"/>
      <w:r>
        <w:rPr>
          <w:rFonts w:hint="eastAsia" w:ascii="宋体" w:hAnsi="宋体" w:eastAsia="宋体" w:cs="宋体"/>
          <w:color w:val="000000" w:themeColor="text1"/>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000000" w:themeColor="text1"/>
          <w:sz w:val="24"/>
          <w:highlight w:val="none"/>
        </w:rPr>
      </w:pPr>
      <w:bookmarkStart w:id="66" w:name="_Toc403122504"/>
      <w:bookmarkStart w:id="67" w:name="_Toc279599783"/>
      <w:bookmarkStart w:id="68" w:name="_Toc426369492"/>
      <w:bookmarkStart w:id="69" w:name="_Toc274249587"/>
      <w:r>
        <w:rPr>
          <w:rFonts w:hint="eastAsia" w:ascii="宋体" w:hAnsi="宋体" w:eastAsia="宋体" w:cs="宋体"/>
          <w:b/>
          <w:bCs/>
          <w:color w:val="000000" w:themeColor="text1"/>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投标文件格式； </w:t>
      </w:r>
    </w:p>
    <w:p w14:paraId="279D184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000000" w:themeColor="text1"/>
          <w:sz w:val="24"/>
          <w:highlight w:val="none"/>
        </w:rPr>
      </w:pPr>
      <w:bookmarkStart w:id="70" w:name="_Toc426369493"/>
      <w:bookmarkStart w:id="71" w:name="_Toc274249588"/>
      <w:bookmarkStart w:id="72" w:name="_Toc403122505"/>
      <w:bookmarkStart w:id="73" w:name="_Toc279599784"/>
      <w:r>
        <w:rPr>
          <w:rFonts w:hint="eastAsia" w:ascii="宋体" w:hAnsi="宋体" w:eastAsia="宋体" w:cs="宋体"/>
          <w:b/>
          <w:bCs/>
          <w:color w:val="000000" w:themeColor="text1"/>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000000" w:themeColor="text1"/>
          <w:sz w:val="24"/>
          <w:highlight w:val="none"/>
        </w:rPr>
      </w:pPr>
      <w:bookmarkStart w:id="74" w:name="_Toc403122506"/>
      <w:bookmarkStart w:id="75" w:name="_Toc279599785"/>
      <w:bookmarkStart w:id="76" w:name="_Toc274249589"/>
      <w:bookmarkStart w:id="77" w:name="_Toc426369494"/>
      <w:r>
        <w:rPr>
          <w:rFonts w:hint="eastAsia" w:ascii="宋体" w:hAnsi="宋体" w:eastAsia="宋体" w:cs="宋体"/>
          <w:b/>
          <w:bCs/>
          <w:color w:val="000000" w:themeColor="text1"/>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2.3.2  供应商收到修改内容后，应在供应商须知前附表规定的时间内以书面形式通知采购人，确认已收到该修改。 </w:t>
      </w:r>
      <w:bookmarkStart w:id="78" w:name="_Toc403122507"/>
      <w:bookmarkStart w:id="79" w:name="_Toc426369495"/>
      <w:bookmarkStart w:id="80" w:name="_Toc23265"/>
    </w:p>
    <w:p w14:paraId="30776606">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81" w:name="_Toc13865"/>
      <w:bookmarkStart w:id="82" w:name="_Toc15031"/>
      <w:bookmarkStart w:id="83" w:name="_Toc22914"/>
      <w:r>
        <w:rPr>
          <w:rFonts w:hint="eastAsia" w:ascii="宋体" w:hAnsi="宋体" w:eastAsia="宋体" w:cs="宋体"/>
          <w:color w:val="000000" w:themeColor="text1"/>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000000" w:themeColor="text1"/>
          <w:sz w:val="24"/>
          <w:highlight w:val="none"/>
        </w:rPr>
      </w:pPr>
      <w:bookmarkStart w:id="84" w:name="_Toc426369496"/>
      <w:bookmarkStart w:id="85" w:name="_Toc274249591"/>
      <w:bookmarkStart w:id="86" w:name="_Toc279599787"/>
      <w:bookmarkStart w:id="87" w:name="_Toc403122508"/>
      <w:r>
        <w:rPr>
          <w:rFonts w:hint="eastAsia" w:ascii="宋体" w:hAnsi="宋体" w:eastAsia="宋体" w:cs="宋体"/>
          <w:b/>
          <w:bCs/>
          <w:color w:val="000000" w:themeColor="text1"/>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3.1.1 投标文件应包括下列内容： </w:t>
      </w:r>
    </w:p>
    <w:p w14:paraId="1255CDAB">
      <w:pPr>
        <w:spacing w:line="440" w:lineRule="exact"/>
        <w:ind w:firstLine="420" w:firstLineChars="200"/>
        <w:rPr>
          <w:rFonts w:ascii="宋体" w:hAnsi="宋体" w:cs="宋体"/>
          <w:color w:val="000000" w:themeColor="text1"/>
          <w:szCs w:val="21"/>
          <w:highlight w:val="none"/>
        </w:rPr>
      </w:pPr>
      <w:bookmarkStart w:id="88" w:name="_Toc279599788"/>
      <w:bookmarkStart w:id="89" w:name="_Toc274249592"/>
      <w:bookmarkStart w:id="90" w:name="_Toc426369497"/>
      <w:bookmarkStart w:id="91" w:name="_Toc403122509"/>
      <w:r>
        <w:rPr>
          <w:rFonts w:hint="eastAsia" w:ascii="宋体" w:hAnsi="宋体" w:cs="宋体"/>
          <w:color w:val="000000" w:themeColor="text1"/>
          <w:szCs w:val="21"/>
          <w:highlight w:val="none"/>
        </w:rPr>
        <w:t>一、投标函及开标一览表</w:t>
      </w:r>
    </w:p>
    <w:p w14:paraId="6F68A61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（一）投标函</w:t>
      </w:r>
    </w:p>
    <w:p w14:paraId="7E0BCAEE">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（二）开标一览表</w:t>
      </w:r>
    </w:p>
    <w:p w14:paraId="25E04CF8">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二、法定代表人身份证明书</w:t>
      </w:r>
    </w:p>
    <w:p w14:paraId="34BC876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三、授权委托书</w:t>
      </w:r>
    </w:p>
    <w:p w14:paraId="67E072E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四、项目</w:t>
      </w:r>
      <w:r>
        <w:rPr>
          <w:rFonts w:hint="eastAsia" w:ascii="宋体" w:hAnsi="宋体" w:cs="宋体"/>
          <w:color w:val="000000" w:themeColor="text1"/>
          <w:szCs w:val="21"/>
          <w:highlight w:val="none"/>
          <w:lang w:val="en-US" w:eastAsia="zh-CN"/>
        </w:rPr>
        <w:t>服务</w:t>
      </w:r>
      <w:r>
        <w:rPr>
          <w:rFonts w:hint="eastAsia" w:ascii="宋体" w:hAnsi="宋体" w:cs="宋体"/>
          <w:color w:val="000000" w:themeColor="text1"/>
          <w:szCs w:val="21"/>
          <w:highlight w:val="none"/>
        </w:rPr>
        <w:t>方案等</w:t>
      </w:r>
    </w:p>
    <w:p w14:paraId="1D08ED7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六、供应商服务承诺和优惠承诺</w:t>
      </w:r>
    </w:p>
    <w:p w14:paraId="2C3E7A7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七</w:t>
      </w:r>
      <w:r>
        <w:rPr>
          <w:rFonts w:hint="eastAsia" w:ascii="宋体" w:hAnsi="宋体" w:cs="宋体"/>
          <w:color w:val="000000" w:themeColor="text1"/>
          <w:szCs w:val="21"/>
          <w:highlight w:val="none"/>
        </w:rPr>
        <w:t>、中小企业声明函；</w:t>
      </w:r>
    </w:p>
    <w:p w14:paraId="0C05F08C">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八</w:t>
      </w:r>
      <w:r>
        <w:rPr>
          <w:rFonts w:hint="eastAsia" w:ascii="宋体" w:hAnsi="宋体" w:cs="宋体"/>
          <w:color w:val="000000" w:themeColor="text1"/>
          <w:szCs w:val="21"/>
          <w:highlight w:val="none"/>
        </w:rPr>
        <w:t>、残疾人福利性单位声明函（如有）；</w:t>
      </w:r>
    </w:p>
    <w:p w14:paraId="4F7E62F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九</w:t>
      </w:r>
      <w:r>
        <w:rPr>
          <w:rFonts w:hint="eastAsia" w:ascii="宋体" w:hAnsi="宋体" w:cs="宋体"/>
          <w:color w:val="000000" w:themeColor="text1"/>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000000" w:themeColor="text1"/>
          <w:sz w:val="24"/>
          <w:highlight w:val="none"/>
          <w:lang w:eastAsia="zh-CN"/>
        </w:rPr>
        <w:t>、</w:t>
      </w:r>
      <w:r>
        <w:rPr>
          <w:rFonts w:hint="eastAsia" w:ascii="宋体" w:hAnsi="宋体" w:cs="宋体"/>
          <w:b/>
          <w:bCs/>
          <w:color w:val="000000" w:themeColor="text1"/>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000000" w:themeColor="text1"/>
          <w:szCs w:val="21"/>
          <w:highlight w:val="none"/>
        </w:rPr>
      </w:pPr>
      <w:bookmarkStart w:id="92" w:name="_Toc426369498"/>
      <w:bookmarkStart w:id="93" w:name="_Toc274249593"/>
      <w:bookmarkStart w:id="94" w:name="_Toc403122510"/>
      <w:bookmarkStart w:id="95" w:name="_Toc279599789"/>
      <w:r>
        <w:rPr>
          <w:rFonts w:hint="eastAsia" w:ascii="宋体" w:hAnsi="宋体" w:cs="宋体"/>
          <w:color w:val="000000" w:themeColor="text1"/>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3.2.2投标报价在中标后不得修改。</w:t>
      </w:r>
    </w:p>
    <w:p w14:paraId="61C84C4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3.2.4投标人必须对招标范围内的所有服务投标。</w:t>
      </w:r>
    </w:p>
    <w:p w14:paraId="76234E2F">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000000" w:themeColor="text1"/>
          <w:sz w:val="24"/>
          <w:highlight w:val="none"/>
        </w:rPr>
      </w:pPr>
      <w:bookmarkStart w:id="96" w:name="_Toc279599791"/>
      <w:bookmarkStart w:id="97" w:name="_Toc274249595"/>
      <w:bookmarkStart w:id="98" w:name="_Toc403122512"/>
      <w:bookmarkStart w:id="99" w:name="_Toc426369501"/>
      <w:r>
        <w:rPr>
          <w:rFonts w:hint="eastAsia" w:ascii="宋体" w:hAnsi="宋体" w:eastAsia="宋体" w:cs="宋体"/>
          <w:b/>
          <w:bCs/>
          <w:color w:val="000000" w:themeColor="text1"/>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3.5.1</w:t>
      </w:r>
      <w:r>
        <w:rPr>
          <w:rFonts w:hint="eastAsia" w:ascii="宋体" w:hAnsi="宋体" w:cs="宋体"/>
          <w:color w:val="000000" w:themeColor="text1"/>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000000" w:themeColor="text1"/>
          <w:szCs w:val="21"/>
          <w:highlight w:val="none"/>
        </w:rPr>
        <w:t xml:space="preserve">。 </w:t>
      </w:r>
    </w:p>
    <w:p w14:paraId="490F09D4">
      <w:pPr>
        <w:spacing w:line="420" w:lineRule="exact"/>
        <w:ind w:firstLine="420" w:firstLineChars="200"/>
        <w:rPr>
          <w:rFonts w:ascii="宋体" w:hAnsi="宋体" w:eastAsia="宋体" w:cs="宋体"/>
          <w:color w:val="000000" w:themeColor="text1"/>
          <w:szCs w:val="21"/>
          <w:highlight w:val="none"/>
        </w:rPr>
      </w:pPr>
      <w:r>
        <w:rPr>
          <w:rFonts w:hint="eastAsia" w:ascii="宋体" w:hAnsi="宋体" w:cs="宋体"/>
          <w:color w:val="000000" w:themeColor="text1"/>
          <w:szCs w:val="21"/>
          <w:highlight w:val="none"/>
        </w:rPr>
        <w:t>3.5.2招标文件规定的供应商资格条件。</w:t>
      </w:r>
    </w:p>
    <w:p w14:paraId="5F5863BF">
      <w:pPr>
        <w:spacing w:line="500" w:lineRule="exact"/>
        <w:ind w:firstLine="482" w:firstLineChars="200"/>
        <w:rPr>
          <w:rFonts w:ascii="宋体" w:hAnsi="宋体" w:eastAsia="宋体" w:cs="宋体"/>
          <w:b/>
          <w:bCs/>
          <w:color w:val="000000" w:themeColor="text1"/>
          <w:sz w:val="24"/>
          <w:highlight w:val="none"/>
        </w:rPr>
      </w:pPr>
      <w:bookmarkStart w:id="100" w:name="_Toc274249596"/>
      <w:bookmarkStart w:id="101" w:name="_Toc403122513"/>
      <w:bookmarkStart w:id="102" w:name="_Toc279599792"/>
      <w:bookmarkStart w:id="103" w:name="_Toc426369502"/>
      <w:r>
        <w:rPr>
          <w:rFonts w:hint="eastAsia" w:ascii="宋体" w:hAnsi="宋体" w:eastAsia="宋体" w:cs="宋体"/>
          <w:b/>
          <w:bCs/>
          <w:color w:val="000000" w:themeColor="text1"/>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000000" w:themeColor="text1"/>
          <w:sz w:val="24"/>
          <w:highlight w:val="none"/>
        </w:rPr>
      </w:pPr>
      <w:bookmarkStart w:id="104" w:name="_Toc426369503"/>
      <w:bookmarkStart w:id="105" w:name="_Toc274249597"/>
      <w:bookmarkStart w:id="106" w:name="_Toc403122514"/>
      <w:bookmarkStart w:id="107" w:name="_Toc279599793"/>
      <w:r>
        <w:rPr>
          <w:rFonts w:hint="eastAsia" w:ascii="宋体" w:hAnsi="宋体" w:eastAsia="宋体" w:cs="宋体"/>
          <w:b/>
          <w:bCs/>
          <w:color w:val="000000" w:themeColor="text1"/>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3.7.1 投标文件应按招标文件中要求</w:t>
      </w:r>
      <w:r>
        <w:rPr>
          <w:rFonts w:hint="eastAsia" w:ascii="宋体" w:hAnsi="宋体" w:cs="宋体"/>
          <w:color w:val="000000" w:themeColor="text1"/>
          <w:kern w:val="0"/>
          <w:szCs w:val="21"/>
          <w:highlight w:val="none"/>
        </w:rPr>
        <w:t>使用焦作市公共资源交易系统投标文件制作专用工具软件编制</w:t>
      </w:r>
      <w:r>
        <w:rPr>
          <w:rFonts w:hint="eastAsia" w:ascii="宋体" w:hAnsi="宋体" w:eastAsia="宋体" w:cs="宋体"/>
          <w:color w:val="000000" w:themeColor="text1"/>
          <w:szCs w:val="21"/>
          <w:highlight w:val="none"/>
        </w:rPr>
        <w:t xml:space="preserve">。 </w:t>
      </w:r>
    </w:p>
    <w:p w14:paraId="7E9BA75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3.7.2  投标文件应当对招标文件有关</w:t>
      </w:r>
      <w:r>
        <w:rPr>
          <w:rFonts w:hint="eastAsia" w:ascii="宋体" w:hAnsi="宋体" w:eastAsia="宋体" w:cs="宋体"/>
          <w:color w:val="000000" w:themeColor="text1"/>
          <w:szCs w:val="21"/>
          <w:highlight w:val="none"/>
          <w:lang w:val="en-US" w:eastAsia="zh-CN"/>
        </w:rPr>
        <w:t>服务</w:t>
      </w:r>
      <w:r>
        <w:rPr>
          <w:rFonts w:hint="eastAsia" w:ascii="宋体" w:hAnsi="宋体" w:eastAsia="宋体" w:cs="宋体"/>
          <w:color w:val="000000" w:themeColor="text1"/>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3.7.3 </w:t>
      </w:r>
      <w:r>
        <w:rPr>
          <w:rFonts w:hint="eastAsia" w:ascii="宋体" w:hAnsi="宋体" w:cs="宋体"/>
          <w:color w:val="000000" w:themeColor="text1"/>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08" w:name="_Toc426369504"/>
      <w:bookmarkStart w:id="109" w:name="_Toc30100"/>
      <w:bookmarkStart w:id="110" w:name="_Toc26998"/>
      <w:bookmarkStart w:id="111" w:name="_Toc21879"/>
      <w:bookmarkStart w:id="112" w:name="_Toc403122515"/>
      <w:bookmarkStart w:id="113" w:name="_Toc31809"/>
      <w:r>
        <w:rPr>
          <w:rFonts w:hint="eastAsia" w:ascii="宋体" w:hAnsi="宋体" w:eastAsia="宋体" w:cs="宋体"/>
          <w:color w:val="000000" w:themeColor="text1"/>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000000" w:themeColor="text1"/>
          <w:sz w:val="24"/>
          <w:highlight w:val="none"/>
        </w:rPr>
      </w:pPr>
      <w:bookmarkStart w:id="114" w:name="_Toc403122516"/>
      <w:bookmarkStart w:id="115" w:name="_Toc274249599"/>
      <w:bookmarkStart w:id="116" w:name="_Toc426369505"/>
      <w:bookmarkStart w:id="117" w:name="_Toc279599795"/>
      <w:r>
        <w:rPr>
          <w:rFonts w:hint="eastAsia" w:ascii="宋体" w:hAnsi="宋体" w:eastAsia="宋体" w:cs="宋体"/>
          <w:b/>
          <w:bCs/>
          <w:color w:val="000000" w:themeColor="text1"/>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4.1.1.本项目采用</w:t>
      </w:r>
      <w:r>
        <w:rPr>
          <w:rFonts w:hint="eastAsia" w:ascii="宋体" w:hAnsi="宋体" w:cs="宋体"/>
          <w:color w:val="000000" w:themeColor="text1"/>
          <w:kern w:val="0"/>
          <w:szCs w:val="21"/>
          <w:highlight w:val="none"/>
          <w:lang w:val="zh-CN"/>
        </w:rPr>
        <w:t>网上上传的电子投标文件</w:t>
      </w:r>
      <w:r>
        <w:rPr>
          <w:rFonts w:hint="eastAsia" w:ascii="宋体" w:hAnsi="宋体" w:cs="宋体"/>
          <w:color w:val="000000" w:themeColor="text1"/>
          <w:kern w:val="0"/>
          <w:szCs w:val="21"/>
          <w:highlight w:val="none"/>
        </w:rPr>
        <w:t>,</w:t>
      </w:r>
      <w:r>
        <w:rPr>
          <w:rFonts w:hint="eastAsia" w:ascii="宋体" w:hAnsi="宋体" w:cs="宋体"/>
          <w:color w:val="000000" w:themeColor="text1"/>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000000" w:themeColor="text1"/>
          <w:sz w:val="24"/>
          <w:highlight w:val="none"/>
        </w:rPr>
      </w:pPr>
      <w:bookmarkStart w:id="118" w:name="_Toc403122517"/>
      <w:bookmarkStart w:id="119" w:name="_Toc279599796"/>
      <w:bookmarkStart w:id="120" w:name="_Toc274249600"/>
      <w:bookmarkStart w:id="121" w:name="_Toc426369506"/>
      <w:r>
        <w:rPr>
          <w:rFonts w:hint="eastAsia" w:ascii="宋体" w:hAnsi="宋体" w:eastAsia="宋体" w:cs="宋体"/>
          <w:b/>
          <w:bCs/>
          <w:color w:val="000000" w:themeColor="text1"/>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000000" w:themeColor="text1"/>
          <w:kern w:val="0"/>
          <w:szCs w:val="21"/>
          <w:highlight w:val="none"/>
          <w:lang w:val="zh-CN"/>
        </w:rPr>
      </w:pPr>
      <w:r>
        <w:rPr>
          <w:rFonts w:hint="eastAsia" w:ascii="宋体" w:hAnsi="宋体" w:cs="宋体"/>
          <w:color w:val="000000" w:themeColor="text1"/>
          <w:kern w:val="0"/>
          <w:szCs w:val="21"/>
          <w:highlight w:val="none"/>
        </w:rPr>
        <w:t>4.2.1</w:t>
      </w:r>
      <w:r>
        <w:rPr>
          <w:rFonts w:hint="eastAsia" w:ascii="宋体" w:hAnsi="宋体" w:cs="宋体"/>
          <w:color w:val="000000" w:themeColor="text1"/>
          <w:kern w:val="0"/>
          <w:szCs w:val="21"/>
          <w:highlight w:val="none"/>
          <w:lang w:val="zh-CN"/>
        </w:rPr>
        <w:t>所有投标文件必须在本招标文件中规定的投标截止时间之前</w:t>
      </w:r>
      <w:r>
        <w:rPr>
          <w:rFonts w:hint="eastAsia" w:ascii="宋体" w:hAnsi="宋体" w:cs="宋体"/>
          <w:color w:val="000000" w:themeColor="text1"/>
          <w:kern w:val="0"/>
          <w:szCs w:val="21"/>
          <w:highlight w:val="none"/>
        </w:rPr>
        <w:t>提前上传，按要求</w:t>
      </w:r>
      <w:r>
        <w:rPr>
          <w:rFonts w:hint="eastAsia" w:ascii="宋体" w:hAnsi="宋体"/>
          <w:color w:val="000000" w:themeColor="text1"/>
          <w:szCs w:val="21"/>
          <w:highlight w:val="none"/>
        </w:rPr>
        <w:t>在线签到、解密文件等，解密时间为投标截止时后30分钟内，</w:t>
      </w:r>
      <w:r>
        <w:rPr>
          <w:rFonts w:hint="eastAsia" w:ascii="宋体" w:hAnsi="宋体" w:cs="宋体"/>
          <w:color w:val="000000" w:themeColor="text1"/>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4.2.</w:t>
      </w:r>
      <w:r>
        <w:rPr>
          <w:rFonts w:hint="eastAsia" w:ascii="宋体" w:hAnsi="宋体" w:cs="宋体"/>
          <w:color w:val="000000" w:themeColor="text1"/>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14:paraId="7D1F9651">
      <w:pPr>
        <w:spacing w:line="500" w:lineRule="exact"/>
        <w:ind w:firstLine="482" w:firstLineChars="200"/>
        <w:rPr>
          <w:rFonts w:ascii="宋体" w:hAnsi="宋体" w:eastAsia="宋体" w:cs="宋体"/>
          <w:b/>
          <w:bCs/>
          <w:color w:val="000000" w:themeColor="text1"/>
          <w:sz w:val="24"/>
          <w:highlight w:val="none"/>
        </w:rPr>
      </w:pPr>
      <w:bookmarkStart w:id="124" w:name="_Toc403122518"/>
      <w:bookmarkStart w:id="125" w:name="_Toc274249601"/>
      <w:bookmarkStart w:id="126" w:name="_Toc279599797"/>
      <w:bookmarkStart w:id="127" w:name="_Toc426369507"/>
      <w:r>
        <w:rPr>
          <w:rFonts w:hint="eastAsia" w:ascii="宋体" w:hAnsi="宋体" w:eastAsia="宋体" w:cs="宋体"/>
          <w:b/>
          <w:bCs/>
          <w:color w:val="000000" w:themeColor="text1"/>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000000" w:themeColor="text1"/>
          <w:sz w:val="24"/>
          <w:szCs w:val="24"/>
          <w:highlight w:val="none"/>
        </w:rPr>
      </w:pPr>
      <w:bookmarkStart w:id="128" w:name="_Toc18170"/>
      <w:bookmarkStart w:id="129" w:name="_Toc426369508"/>
      <w:bookmarkStart w:id="130" w:name="_Toc32449"/>
      <w:bookmarkStart w:id="131" w:name="_Toc22737"/>
      <w:bookmarkStart w:id="132" w:name="_Toc403122519"/>
      <w:bookmarkStart w:id="133" w:name="_Toc5457"/>
      <w:r>
        <w:rPr>
          <w:rFonts w:hint="eastAsia" w:ascii="宋体" w:hAnsi="宋体" w:eastAsia="宋体" w:cs="宋体"/>
          <w:color w:val="000000" w:themeColor="text1"/>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000000" w:themeColor="text1"/>
          <w:sz w:val="24"/>
          <w:highlight w:val="none"/>
        </w:rPr>
      </w:pPr>
      <w:bookmarkStart w:id="134" w:name="_Toc403122520"/>
      <w:bookmarkStart w:id="135" w:name="_Toc426369509"/>
      <w:bookmarkStart w:id="136" w:name="_Toc274249603"/>
      <w:bookmarkStart w:id="137" w:name="_Toc279599799"/>
      <w:r>
        <w:rPr>
          <w:rFonts w:hint="eastAsia" w:ascii="宋体" w:hAnsi="宋体" w:eastAsia="宋体" w:cs="宋体"/>
          <w:b/>
          <w:bCs/>
          <w:color w:val="000000" w:themeColor="text1"/>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000000" w:themeColor="text1"/>
          <w:sz w:val="24"/>
          <w:highlight w:val="none"/>
        </w:rPr>
      </w:pPr>
      <w:bookmarkStart w:id="138" w:name="_Toc426369510"/>
      <w:bookmarkStart w:id="139" w:name="_Toc279599800"/>
      <w:bookmarkStart w:id="140" w:name="_Toc274249604"/>
      <w:bookmarkStart w:id="141" w:name="_Toc403122521"/>
      <w:r>
        <w:rPr>
          <w:rFonts w:hint="eastAsia" w:ascii="宋体" w:hAnsi="宋体" w:eastAsia="宋体" w:cs="宋体"/>
          <w:b/>
          <w:bCs/>
          <w:color w:val="000000" w:themeColor="text1"/>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000000" w:themeColor="text1"/>
          <w:szCs w:val="21"/>
          <w:highlight w:val="none"/>
          <w:lang w:val="zh-CN"/>
        </w:rPr>
      </w:pPr>
      <w:bookmarkStart w:id="142" w:name="_Toc426369511"/>
      <w:r>
        <w:rPr>
          <w:rFonts w:hint="eastAsia" w:ascii="宋体" w:hAnsi="宋体" w:eastAsia="宋体" w:cs="宋体"/>
          <w:color w:val="000000" w:themeColor="text1"/>
          <w:szCs w:val="21"/>
          <w:highlight w:val="none"/>
        </w:rPr>
        <w:t>5.3</w:t>
      </w:r>
      <w:r>
        <w:rPr>
          <w:rFonts w:hint="eastAsia" w:ascii="宋体" w:hAnsi="宋体" w:eastAsia="宋体" w:cs="宋体"/>
          <w:color w:val="000000" w:themeColor="text1"/>
          <w:szCs w:val="21"/>
          <w:highlight w:val="none"/>
          <w:lang w:val="zh-CN"/>
        </w:rPr>
        <w:t>.1本</w:t>
      </w:r>
      <w:r>
        <w:rPr>
          <w:rFonts w:hint="eastAsia" w:ascii="宋体" w:hAnsi="宋体" w:eastAsia="宋体" w:cs="宋体"/>
          <w:color w:val="000000" w:themeColor="text1"/>
          <w:szCs w:val="21"/>
          <w:highlight w:val="none"/>
        </w:rPr>
        <w:t>项目</w:t>
      </w:r>
      <w:r>
        <w:rPr>
          <w:rFonts w:hint="eastAsia" w:ascii="宋体" w:hAnsi="宋体" w:eastAsia="宋体" w:cs="宋体"/>
          <w:color w:val="000000" w:themeColor="text1"/>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主持人按下列程序进行开标：</w:t>
      </w:r>
    </w:p>
    <w:p w14:paraId="16F3738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）电子投标文件解密；</w:t>
      </w:r>
    </w:p>
    <w:p w14:paraId="4151E990">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5</w:t>
      </w:r>
      <w:r>
        <w:rPr>
          <w:rFonts w:hint="eastAsia" w:ascii="宋体" w:hAnsi="宋体" w:eastAsia="宋体" w:cs="宋体"/>
          <w:color w:val="000000" w:themeColor="text1"/>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6</w:t>
      </w:r>
      <w:r>
        <w:rPr>
          <w:rFonts w:hint="eastAsia" w:ascii="宋体" w:hAnsi="宋体" w:eastAsia="宋体" w:cs="宋体"/>
          <w:color w:val="000000" w:themeColor="text1"/>
          <w:szCs w:val="21"/>
          <w:highlight w:val="none"/>
          <w:lang w:val="zh-CN"/>
        </w:rPr>
        <w:t>）开标结束。</w:t>
      </w:r>
    </w:p>
    <w:p w14:paraId="5C6E4754">
      <w:pPr>
        <w:spacing w:line="400" w:lineRule="exact"/>
        <w:ind w:firstLine="630" w:firstLineChars="3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5.3.</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5.4开标异议</w:t>
      </w:r>
      <w:bookmarkEnd w:id="142"/>
    </w:p>
    <w:p w14:paraId="29D93CA6">
      <w:pPr>
        <w:spacing w:line="400" w:lineRule="exact"/>
        <w:ind w:firstLine="420" w:firstLineChars="200"/>
        <w:rPr>
          <w:rFonts w:ascii="宋体" w:hAnsi="宋体" w:eastAsia="宋体" w:cs="宋体"/>
          <w:color w:val="000000" w:themeColor="text1"/>
          <w:szCs w:val="21"/>
          <w:highlight w:val="none"/>
          <w:lang w:val="zh-CN"/>
        </w:rPr>
      </w:pPr>
      <w:bookmarkStart w:id="143" w:name="_Toc403122522"/>
      <w:bookmarkStart w:id="144" w:name="_Toc12881"/>
      <w:bookmarkStart w:id="145" w:name="_Toc426369512"/>
      <w:bookmarkStart w:id="146" w:name="_Toc21662"/>
      <w:r>
        <w:rPr>
          <w:rFonts w:hint="eastAsia" w:ascii="宋体" w:hAnsi="宋体" w:eastAsia="宋体" w:cs="宋体"/>
          <w:color w:val="000000" w:themeColor="text1"/>
          <w:szCs w:val="21"/>
          <w:highlight w:val="none"/>
        </w:rPr>
        <w:t>5.4.1</w:t>
      </w:r>
      <w:r>
        <w:rPr>
          <w:rFonts w:hint="eastAsia" w:ascii="宋体" w:hAnsi="宋体" w:eastAsia="宋体" w:cs="宋体"/>
          <w:color w:val="000000" w:themeColor="text1"/>
          <w:szCs w:val="21"/>
          <w:highlight w:val="none"/>
          <w:lang w:val="zh-CN"/>
        </w:rPr>
        <w:t>供应商对开标有异议的，应当在开标现场提出（</w:t>
      </w:r>
      <w:bookmarkStart w:id="147" w:name="_Toc12998"/>
      <w:r>
        <w:rPr>
          <w:rFonts w:hint="eastAsia" w:ascii="宋体" w:hAnsi="宋体" w:eastAsia="宋体" w:cs="宋体"/>
          <w:color w:val="000000" w:themeColor="text1"/>
          <w:szCs w:val="21"/>
          <w:highlight w:val="none"/>
          <w:lang w:val="zh-CN"/>
        </w:rPr>
        <w:t>语音异议</w:t>
      </w:r>
      <w:bookmarkEnd w:id="147"/>
      <w:r>
        <w:rPr>
          <w:rFonts w:hint="eastAsia" w:ascii="宋体" w:hAnsi="宋体" w:eastAsia="宋体" w:cs="宋体"/>
          <w:color w:val="000000" w:themeColor="text1"/>
          <w:szCs w:val="21"/>
          <w:highlight w:val="none"/>
          <w:lang w:val="zh-CN"/>
        </w:rPr>
        <w:t>、</w:t>
      </w:r>
      <w:bookmarkStart w:id="148" w:name="_Toc20745"/>
      <w:r>
        <w:rPr>
          <w:rFonts w:hint="eastAsia" w:ascii="宋体" w:hAnsi="宋体" w:eastAsia="宋体" w:cs="宋体"/>
          <w:color w:val="000000" w:themeColor="text1"/>
          <w:szCs w:val="21"/>
          <w:highlight w:val="none"/>
          <w:lang w:val="zh-CN"/>
        </w:rPr>
        <w:t>文字异议</w:t>
      </w:r>
      <w:bookmarkEnd w:id="148"/>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采购</w:t>
      </w:r>
      <w:r>
        <w:rPr>
          <w:rFonts w:hint="eastAsia" w:ascii="宋体" w:hAnsi="宋体" w:eastAsia="宋体" w:cs="宋体"/>
          <w:color w:val="000000" w:themeColor="text1"/>
          <w:szCs w:val="21"/>
          <w:highlight w:val="none"/>
          <w:lang w:val="zh-CN"/>
        </w:rPr>
        <w:t>人当场作出答复，并制作记录。</w:t>
      </w:r>
    </w:p>
    <w:p w14:paraId="1EBE44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5.4.2</w:t>
      </w:r>
      <w:r>
        <w:rPr>
          <w:rFonts w:hint="eastAsia" w:ascii="宋体" w:hAnsi="宋体" w:eastAsia="宋体" w:cs="宋体"/>
          <w:color w:val="000000" w:themeColor="text1"/>
          <w:szCs w:val="21"/>
          <w:highlight w:val="none"/>
          <w:lang w:val="zh-CN"/>
        </w:rPr>
        <w:t>开标异常处理</w:t>
      </w:r>
    </w:p>
    <w:p w14:paraId="71543E9D">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(2） </w:t>
      </w:r>
      <w:r>
        <w:rPr>
          <w:rFonts w:hint="eastAsia" w:ascii="宋体" w:hAnsi="宋体" w:eastAsia="宋体" w:cs="宋体"/>
          <w:color w:val="000000" w:themeColor="text1"/>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（5） </w:t>
      </w:r>
      <w:r>
        <w:rPr>
          <w:rFonts w:hint="eastAsia" w:ascii="宋体" w:hAnsi="宋体" w:eastAsia="宋体" w:cs="宋体"/>
          <w:color w:val="000000" w:themeColor="text1"/>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w:t>
      </w:r>
      <w:bookmarkStart w:id="149" w:name="_Toc13445"/>
      <w:bookmarkStart w:id="150" w:name="_Toc9927"/>
      <w:r>
        <w:rPr>
          <w:rFonts w:hint="eastAsia" w:ascii="宋体" w:hAnsi="宋体" w:eastAsia="宋体" w:cs="宋体"/>
          <w:b/>
          <w:bCs/>
          <w:color w:val="000000" w:themeColor="text1"/>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000000" w:themeColor="text1"/>
          <w:szCs w:val="21"/>
          <w:highlight w:val="none"/>
        </w:rPr>
      </w:pPr>
      <w:bookmarkStart w:id="151" w:name="_Toc18806"/>
      <w:bookmarkStart w:id="152" w:name="_Toc25448"/>
      <w:bookmarkStart w:id="153" w:name="_Toc15919"/>
      <w:bookmarkStart w:id="154" w:name="_Toc18803"/>
      <w:bookmarkStart w:id="155" w:name="_Toc25275"/>
      <w:bookmarkStart w:id="156" w:name="_Toc22488"/>
      <w:bookmarkStart w:id="157" w:name="_Toc18888"/>
      <w:r>
        <w:rPr>
          <w:rFonts w:hint="eastAsia" w:ascii="宋体" w:hAnsi="宋体" w:eastAsia="宋体" w:cs="宋体"/>
          <w:color w:val="000000" w:themeColor="text1"/>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58" w:name="_Toc6889"/>
      <w:bookmarkStart w:id="159" w:name="_Toc4643"/>
      <w:r>
        <w:rPr>
          <w:rFonts w:hint="eastAsia" w:ascii="宋体" w:hAnsi="宋体" w:eastAsia="宋体" w:cs="宋体"/>
          <w:color w:val="000000" w:themeColor="text1"/>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000000" w:themeColor="text1"/>
          <w:sz w:val="24"/>
          <w:highlight w:val="none"/>
        </w:rPr>
      </w:pPr>
      <w:bookmarkStart w:id="160" w:name="_Toc426369513"/>
      <w:bookmarkStart w:id="161" w:name="_Toc274249606"/>
      <w:bookmarkStart w:id="162" w:name="_Toc279599802"/>
      <w:bookmarkStart w:id="163" w:name="_Toc403122523"/>
      <w:r>
        <w:rPr>
          <w:rFonts w:hint="eastAsia" w:ascii="宋体" w:hAnsi="宋体" w:eastAsia="宋体" w:cs="宋体"/>
          <w:b/>
          <w:bCs/>
          <w:color w:val="000000" w:themeColor="text1"/>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000000" w:themeColor="text1"/>
          <w:sz w:val="24"/>
          <w:highlight w:val="none"/>
        </w:rPr>
      </w:pPr>
      <w:bookmarkStart w:id="164" w:name="_Toc279599803"/>
      <w:bookmarkStart w:id="165" w:name="_Toc426369514"/>
      <w:bookmarkStart w:id="166" w:name="_Toc274249607"/>
      <w:bookmarkStart w:id="167" w:name="_Toc403122524"/>
      <w:r>
        <w:rPr>
          <w:rFonts w:hint="eastAsia" w:ascii="宋体" w:hAnsi="宋体" w:eastAsia="宋体" w:cs="宋体"/>
          <w:b/>
          <w:bCs/>
          <w:color w:val="000000" w:themeColor="text1"/>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000000" w:themeColor="text1"/>
          <w:szCs w:val="21"/>
          <w:highlight w:val="none"/>
        </w:rPr>
      </w:pPr>
      <w:bookmarkStart w:id="168" w:name="_Toc274249608"/>
      <w:bookmarkStart w:id="169" w:name="_Toc403122525"/>
      <w:bookmarkStart w:id="170" w:name="_Toc426369515"/>
      <w:bookmarkStart w:id="171" w:name="_Toc279599804"/>
      <w:r>
        <w:rPr>
          <w:rFonts w:hint="eastAsia" w:ascii="宋体" w:hAnsi="宋体" w:eastAsia="宋体" w:cs="宋体"/>
          <w:b/>
          <w:bCs/>
          <w:color w:val="000000" w:themeColor="text1"/>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w:t>
      </w:r>
      <w:r>
        <w:rPr>
          <w:rFonts w:hint="eastAsia" w:ascii="宋体" w:hAnsi="宋体" w:eastAsia="宋体" w:cs="宋体"/>
          <w:color w:val="000000" w:themeColor="text1"/>
          <w:szCs w:val="21"/>
          <w:highlight w:val="none"/>
          <w:lang w:val="en-US" w:eastAsia="zh-CN"/>
        </w:rPr>
        <w:t>不</w:t>
      </w:r>
      <w:r>
        <w:rPr>
          <w:rFonts w:hint="eastAsia" w:ascii="宋体" w:hAnsi="宋体" w:eastAsia="宋体" w:cs="宋体"/>
          <w:color w:val="000000" w:themeColor="text1"/>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（3）对投标文件进行比较和评价；</w:t>
      </w:r>
    </w:p>
    <w:p w14:paraId="3C38AEA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（4）确定中标候选人名单；</w:t>
      </w:r>
    </w:p>
    <w:p w14:paraId="0068017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000000" w:themeColor="text1"/>
          <w:spacing w:val="1"/>
          <w:kern w:val="0"/>
          <w:szCs w:val="21"/>
          <w:highlight w:val="none"/>
        </w:rPr>
      </w:pPr>
      <w:r>
        <w:rPr>
          <w:rFonts w:hint="eastAsia" w:ascii="宋体" w:hAnsi="宋体" w:cs="宋体"/>
          <w:b/>
          <w:bCs/>
          <w:color w:val="000000" w:themeColor="text1"/>
          <w:spacing w:val="1"/>
          <w:kern w:val="0"/>
          <w:szCs w:val="21"/>
          <w:highlight w:val="none"/>
        </w:rPr>
        <w:t>6.4  废标</w:t>
      </w:r>
    </w:p>
    <w:p w14:paraId="600F94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招标采购中，出现下列情形之一的，应予废标：</w:t>
      </w:r>
    </w:p>
    <w:p w14:paraId="3987FFF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（2）出现影响采购公正的违法、违规行为的；</w:t>
      </w:r>
    </w:p>
    <w:p w14:paraId="7B230ED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（3）供应商的报价均超过了采购预算，采购人不能支付的；</w:t>
      </w:r>
    </w:p>
    <w:p w14:paraId="76C4E20D">
      <w:pPr>
        <w:spacing w:line="400" w:lineRule="exact"/>
        <w:ind w:firstLine="420" w:firstLineChars="200"/>
        <w:rPr>
          <w:color w:val="000000" w:themeColor="text1"/>
          <w:highlight w:val="none"/>
        </w:rPr>
      </w:pPr>
      <w:r>
        <w:rPr>
          <w:rFonts w:hint="eastAsia" w:ascii="宋体" w:hAnsi="宋体" w:eastAsia="宋体" w:cs="宋体"/>
          <w:color w:val="000000" w:themeColor="text1"/>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000000" w:themeColor="text1"/>
          <w:highlight w:val="none"/>
        </w:rPr>
      </w:pPr>
      <w:bookmarkStart w:id="172" w:name="_Toc403122526"/>
      <w:bookmarkStart w:id="173" w:name="_Toc8566"/>
      <w:bookmarkStart w:id="174" w:name="_Toc426369516"/>
      <w:bookmarkStart w:id="175" w:name="_Toc17811"/>
      <w:bookmarkStart w:id="176" w:name="_Toc26569"/>
      <w:bookmarkStart w:id="177" w:name="_Toc22968"/>
      <w:r>
        <w:rPr>
          <w:rFonts w:hint="eastAsia" w:ascii="宋体" w:hAnsi="宋体" w:eastAsia="宋体" w:cs="宋体"/>
          <w:color w:val="000000" w:themeColor="text1"/>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000000" w:themeColor="text1"/>
          <w:sz w:val="24"/>
          <w:highlight w:val="none"/>
        </w:rPr>
      </w:pPr>
      <w:bookmarkStart w:id="178" w:name="_Toc274249610"/>
      <w:bookmarkStart w:id="179" w:name="_Toc426369517"/>
      <w:bookmarkStart w:id="180" w:name="_Toc279599806"/>
      <w:bookmarkStart w:id="181" w:name="_Toc403122527"/>
      <w:r>
        <w:rPr>
          <w:rFonts w:hint="eastAsia" w:ascii="宋体" w:hAnsi="宋体" w:eastAsia="宋体" w:cs="宋体"/>
          <w:b/>
          <w:bCs/>
          <w:color w:val="000000" w:themeColor="text1"/>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000000" w:themeColor="text1"/>
          <w:sz w:val="24"/>
          <w:highlight w:val="none"/>
        </w:rPr>
      </w:pPr>
      <w:bookmarkStart w:id="182" w:name="_Toc274249611"/>
      <w:bookmarkStart w:id="183" w:name="_Toc403122528"/>
      <w:bookmarkStart w:id="184" w:name="_Toc279599807"/>
      <w:bookmarkStart w:id="185" w:name="_Toc426369518"/>
      <w:r>
        <w:rPr>
          <w:rFonts w:hint="eastAsia" w:ascii="宋体" w:hAnsi="宋体" w:eastAsia="宋体" w:cs="宋体"/>
          <w:b/>
          <w:bCs/>
          <w:color w:val="000000" w:themeColor="text1"/>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000000" w:themeColor="text1"/>
          <w:sz w:val="24"/>
          <w:highlight w:val="none"/>
        </w:rPr>
      </w:pPr>
      <w:bookmarkStart w:id="186" w:name="_Toc279599808"/>
      <w:bookmarkStart w:id="187" w:name="_Toc274249612"/>
      <w:bookmarkStart w:id="188" w:name="_Toc311550376"/>
      <w:bookmarkStart w:id="189" w:name="_Toc426369519"/>
      <w:bookmarkStart w:id="190" w:name="_Toc403122529"/>
      <w:r>
        <w:rPr>
          <w:rFonts w:hint="eastAsia" w:ascii="宋体" w:hAnsi="宋体" w:eastAsia="宋体" w:cs="宋体"/>
          <w:b/>
          <w:bCs/>
          <w:color w:val="000000" w:themeColor="text1"/>
          <w:sz w:val="24"/>
          <w:highlight w:val="none"/>
        </w:rPr>
        <w:t>7.3履约</w:t>
      </w:r>
      <w:bookmarkEnd w:id="186"/>
      <w:bookmarkEnd w:id="187"/>
      <w:bookmarkEnd w:id="188"/>
      <w:r>
        <w:rPr>
          <w:rFonts w:hint="eastAsia" w:ascii="宋体" w:hAnsi="宋体" w:eastAsia="宋体" w:cs="宋体"/>
          <w:b/>
          <w:bCs/>
          <w:color w:val="000000" w:themeColor="text1"/>
          <w:sz w:val="24"/>
          <w:highlight w:val="none"/>
        </w:rPr>
        <w:t>保证金</w:t>
      </w:r>
      <w:bookmarkEnd w:id="189"/>
      <w:bookmarkEnd w:id="190"/>
    </w:p>
    <w:p w14:paraId="7EEA092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7.3.1履约保证金：无</w:t>
      </w:r>
    </w:p>
    <w:p w14:paraId="402421C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7.3.2投标保证金：无</w:t>
      </w:r>
    </w:p>
    <w:p w14:paraId="17E5FDED">
      <w:pPr>
        <w:spacing w:line="500" w:lineRule="exact"/>
        <w:ind w:firstLine="482" w:firstLineChars="200"/>
        <w:rPr>
          <w:rFonts w:ascii="宋体" w:hAnsi="宋体" w:eastAsia="宋体" w:cs="宋体"/>
          <w:b/>
          <w:bCs/>
          <w:color w:val="000000" w:themeColor="text1"/>
          <w:sz w:val="24"/>
          <w:highlight w:val="none"/>
        </w:rPr>
      </w:pPr>
      <w:bookmarkStart w:id="191" w:name="_Toc426369520"/>
      <w:bookmarkStart w:id="192" w:name="_Toc403122530"/>
      <w:bookmarkStart w:id="193" w:name="_Toc274249613"/>
      <w:bookmarkStart w:id="194" w:name="_Toc279599809"/>
      <w:r>
        <w:rPr>
          <w:rFonts w:hint="eastAsia" w:ascii="宋体" w:hAnsi="宋体" w:eastAsia="宋体" w:cs="宋体"/>
          <w:b/>
          <w:bCs/>
          <w:color w:val="000000" w:themeColor="text1"/>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7.4.1  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报价为中标价，中标价即为合同价（当中标人的投标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报价高于</w:t>
      </w:r>
      <w:r>
        <w:rPr>
          <w:rFonts w:hint="eastAsia" w:ascii="宋体" w:hAnsi="宋体" w:eastAsia="宋体" w:cs="宋体"/>
          <w:color w:val="000000" w:themeColor="text1"/>
          <w:szCs w:val="21"/>
          <w:highlight w:val="none"/>
          <w:lang w:val="en-US" w:eastAsia="zh-CN"/>
        </w:rPr>
        <w:t>预算</w:t>
      </w:r>
      <w:r>
        <w:rPr>
          <w:rFonts w:hint="eastAsia" w:ascii="宋体" w:hAnsi="宋体" w:eastAsia="宋体" w:cs="宋体"/>
          <w:color w:val="000000" w:themeColor="text1"/>
          <w:szCs w:val="21"/>
          <w:highlight w:val="none"/>
        </w:rPr>
        <w:t>控制</w:t>
      </w:r>
      <w:r>
        <w:rPr>
          <w:rFonts w:hint="eastAsia" w:ascii="宋体" w:hAnsi="宋体" w:eastAsia="宋体" w:cs="宋体"/>
          <w:color w:val="000000" w:themeColor="text1"/>
          <w:szCs w:val="21"/>
          <w:highlight w:val="none"/>
          <w:lang w:val="en-US" w:eastAsia="zh-CN"/>
        </w:rPr>
        <w:t>单价金额</w:t>
      </w:r>
      <w:r>
        <w:rPr>
          <w:rFonts w:hint="eastAsia" w:ascii="宋体" w:hAnsi="宋体" w:eastAsia="宋体" w:cs="宋体"/>
          <w:color w:val="000000" w:themeColor="text1"/>
          <w:szCs w:val="21"/>
          <w:highlight w:val="none"/>
        </w:rPr>
        <w:t>的95%时，该中标人的中标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95" w:name="_Toc10541"/>
      <w:bookmarkStart w:id="196" w:name="_Toc10417"/>
      <w:bookmarkStart w:id="197" w:name="_Toc29014"/>
      <w:bookmarkStart w:id="198" w:name="_Toc426369521"/>
      <w:bookmarkStart w:id="199" w:name="_Toc30009"/>
      <w:bookmarkStart w:id="200" w:name="_Toc403122531"/>
      <w:r>
        <w:rPr>
          <w:rFonts w:hint="eastAsia" w:ascii="宋体" w:hAnsi="宋体" w:eastAsia="宋体" w:cs="宋体"/>
          <w:color w:val="000000" w:themeColor="text1"/>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000000" w:themeColor="text1"/>
          <w:sz w:val="24"/>
          <w:highlight w:val="none"/>
        </w:rPr>
      </w:pPr>
      <w:bookmarkStart w:id="201" w:name="_Toc403122532"/>
      <w:bookmarkStart w:id="202" w:name="_Toc279599811"/>
      <w:bookmarkStart w:id="203" w:name="_Toc426369522"/>
      <w:bookmarkStart w:id="204" w:name="_Toc274249615"/>
      <w:r>
        <w:rPr>
          <w:rFonts w:hint="eastAsia" w:ascii="宋体" w:hAnsi="宋体" w:eastAsia="宋体" w:cs="宋体"/>
          <w:b/>
          <w:bCs/>
          <w:color w:val="000000" w:themeColor="text1"/>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05" w:name="_Toc27398"/>
      <w:bookmarkStart w:id="206" w:name="_Toc14622"/>
      <w:bookmarkStart w:id="207" w:name="_Toc3760"/>
      <w:bookmarkStart w:id="208" w:name="_Toc10372"/>
      <w:bookmarkStart w:id="209" w:name="_Toc426369523"/>
      <w:bookmarkStart w:id="210" w:name="_Toc403122533"/>
      <w:r>
        <w:rPr>
          <w:rFonts w:hint="eastAsia" w:ascii="宋体" w:hAnsi="宋体" w:eastAsia="宋体" w:cs="宋体"/>
          <w:color w:val="000000" w:themeColor="text1"/>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000000" w:themeColor="text1"/>
          <w:sz w:val="24"/>
          <w:highlight w:val="none"/>
        </w:rPr>
      </w:pPr>
      <w:bookmarkStart w:id="211" w:name="_Toc279599814"/>
      <w:bookmarkStart w:id="212" w:name="_Toc426369524"/>
      <w:bookmarkStart w:id="213" w:name="_Toc274249618"/>
      <w:bookmarkStart w:id="214" w:name="_Toc403122534"/>
      <w:r>
        <w:rPr>
          <w:rFonts w:hint="eastAsia" w:ascii="宋体" w:hAnsi="宋体" w:eastAsia="宋体" w:cs="宋体"/>
          <w:b/>
          <w:bCs/>
          <w:color w:val="000000" w:themeColor="text1"/>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000000" w:themeColor="text1"/>
          <w:sz w:val="24"/>
          <w:highlight w:val="none"/>
        </w:rPr>
      </w:pPr>
      <w:bookmarkStart w:id="215" w:name="_Toc274249619"/>
      <w:bookmarkStart w:id="216" w:name="_Toc403122535"/>
      <w:bookmarkStart w:id="217" w:name="_Toc279599815"/>
      <w:bookmarkStart w:id="218" w:name="_Toc426369525"/>
      <w:r>
        <w:rPr>
          <w:rFonts w:hint="eastAsia" w:ascii="宋体" w:hAnsi="宋体" w:eastAsia="宋体" w:cs="宋体"/>
          <w:b/>
          <w:bCs/>
          <w:color w:val="000000" w:themeColor="text1"/>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000000" w:themeColor="text1"/>
          <w:sz w:val="24"/>
          <w:highlight w:val="none"/>
        </w:rPr>
      </w:pPr>
      <w:bookmarkStart w:id="219" w:name="_Toc279599816"/>
      <w:bookmarkStart w:id="220" w:name="_Toc274249620"/>
      <w:bookmarkStart w:id="221" w:name="_Toc426369526"/>
      <w:bookmarkStart w:id="222" w:name="_Toc403122536"/>
      <w:r>
        <w:rPr>
          <w:rFonts w:hint="eastAsia" w:ascii="宋体" w:hAnsi="宋体" w:eastAsia="宋体" w:cs="宋体"/>
          <w:b/>
          <w:bCs/>
          <w:color w:val="000000" w:themeColor="text1"/>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000000" w:themeColor="text1"/>
          <w:sz w:val="24"/>
          <w:highlight w:val="none"/>
        </w:rPr>
      </w:pPr>
      <w:bookmarkStart w:id="223" w:name="_Toc426369527"/>
      <w:bookmarkStart w:id="224" w:name="_Toc274249621"/>
      <w:bookmarkStart w:id="225" w:name="_Toc279599817"/>
      <w:bookmarkStart w:id="226" w:name="_Toc403122537"/>
      <w:r>
        <w:rPr>
          <w:rFonts w:hint="eastAsia" w:ascii="宋体" w:hAnsi="宋体" w:eastAsia="宋体" w:cs="宋体"/>
          <w:b/>
          <w:bCs/>
          <w:color w:val="000000" w:themeColor="text1"/>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000000" w:themeColor="text1"/>
          <w:sz w:val="24"/>
          <w:highlight w:val="none"/>
        </w:rPr>
      </w:pPr>
      <w:bookmarkStart w:id="227" w:name="_Toc274249622"/>
      <w:bookmarkStart w:id="228" w:name="_Toc426369528"/>
      <w:bookmarkStart w:id="229" w:name="_Toc403122538"/>
      <w:bookmarkStart w:id="230" w:name="_Toc279599818"/>
      <w:r>
        <w:rPr>
          <w:rFonts w:hint="eastAsia" w:ascii="宋体" w:hAnsi="宋体" w:eastAsia="宋体" w:cs="宋体"/>
          <w:b/>
          <w:bCs/>
          <w:color w:val="000000" w:themeColor="text1"/>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31" w:name="_Toc426369529"/>
      <w:bookmarkStart w:id="232" w:name="_Toc13281"/>
      <w:bookmarkStart w:id="233" w:name="_Toc26812"/>
      <w:bookmarkStart w:id="234" w:name="_Toc25080"/>
      <w:bookmarkStart w:id="235" w:name="_Toc10880"/>
      <w:bookmarkStart w:id="236" w:name="_Toc403122539"/>
      <w:r>
        <w:rPr>
          <w:rFonts w:hint="eastAsia" w:ascii="宋体" w:hAnsi="宋体" w:eastAsia="宋体" w:cs="宋体"/>
          <w:color w:val="000000" w:themeColor="text1"/>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000000" w:themeColor="text1"/>
          <w:kern w:val="0"/>
          <w:sz w:val="24"/>
          <w:highlight w:val="none"/>
        </w:rPr>
      </w:pPr>
      <w:r>
        <w:rPr>
          <w:rFonts w:hint="eastAsia" w:ascii="宋体" w:hAnsi="宋体" w:cs="宋体"/>
          <w:b/>
          <w:color w:val="000000" w:themeColor="text1"/>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000000" w:themeColor="text1"/>
          <w:kern w:val="2"/>
          <w:sz w:val="24"/>
          <w:highlight w:val="none"/>
        </w:rPr>
      </w:pPr>
      <w:r>
        <w:rPr>
          <w:rFonts w:hint="eastAsia" w:ascii="宋体" w:hAnsi="宋体" w:eastAsia="宋体" w:cs="宋体"/>
          <w:b/>
          <w:bCs/>
          <w:color w:val="000000" w:themeColor="text1"/>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000000" w:themeColor="text1"/>
          <w:highlight w:val="none"/>
        </w:rPr>
      </w:pPr>
    </w:p>
    <w:p w14:paraId="5E32289E">
      <w:pPr>
        <w:pStyle w:val="17"/>
        <w:numPr>
          <w:ilvl w:val="0"/>
          <w:numId w:val="5"/>
        </w:numPr>
        <w:spacing w:line="600" w:lineRule="exact"/>
        <w:ind w:right="-63" w:rightChars="-30"/>
        <w:rPr>
          <w:rFonts w:ascii="宋体" w:hAnsi="宋体" w:eastAsia="宋体" w:cs="宋体"/>
          <w:color w:val="000000" w:themeColor="text1"/>
          <w:sz w:val="36"/>
          <w:szCs w:val="36"/>
          <w:highlight w:val="none"/>
        </w:rPr>
      </w:pPr>
      <w:bookmarkStart w:id="237" w:name="_Toc426369530"/>
      <w:bookmarkStart w:id="238" w:name="_Toc28433"/>
      <w:bookmarkStart w:id="239" w:name="_Toc403122540"/>
      <w:bookmarkStart w:id="240" w:name="_Toc32119"/>
      <w:bookmarkStart w:id="241" w:name="_Toc8251"/>
      <w:r>
        <w:rPr>
          <w:rFonts w:hint="eastAsia" w:ascii="宋体" w:hAnsi="宋体" w:eastAsia="宋体" w:cs="宋体"/>
          <w:color w:val="000000" w:themeColor="text1"/>
          <w:sz w:val="36"/>
          <w:szCs w:val="36"/>
          <w:highlight w:val="none"/>
        </w:rPr>
        <w:br w:type="page"/>
      </w:r>
      <w:bookmarkStart w:id="305" w:name="_GoBack"/>
      <w:bookmarkEnd w:id="305"/>
      <w:r>
        <w:rPr>
          <w:rFonts w:hint="eastAsia" w:ascii="宋体" w:hAnsi="宋体" w:eastAsia="宋体" w:cs="宋体"/>
          <w:color w:val="000000" w:themeColor="text1"/>
          <w:sz w:val="36"/>
          <w:szCs w:val="36"/>
          <w:highlight w:val="none"/>
        </w:rPr>
        <w:t>评标办法</w:t>
      </w:r>
      <w:bookmarkEnd w:id="237"/>
      <w:bookmarkEnd w:id="238"/>
      <w:bookmarkEnd w:id="239"/>
      <w:r>
        <w:rPr>
          <w:rFonts w:hint="eastAsia" w:ascii="宋体" w:hAnsi="宋体" w:eastAsia="宋体" w:cs="宋体"/>
          <w:color w:val="000000" w:themeColor="text1"/>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000000" w:themeColor="text1"/>
          <w:sz w:val="28"/>
          <w:szCs w:val="28"/>
          <w:highlight w:val="none"/>
        </w:rPr>
      </w:pPr>
      <w:bookmarkStart w:id="242" w:name="_Toc17859"/>
      <w:bookmarkStart w:id="243" w:name="_Toc29947"/>
      <w:bookmarkStart w:id="244" w:name="_Toc21885"/>
      <w:bookmarkStart w:id="245" w:name="_Toc9561"/>
      <w:bookmarkStart w:id="246" w:name="_Toc30933"/>
      <w:bookmarkStart w:id="247" w:name="_Toc16529"/>
      <w:bookmarkStart w:id="248" w:name="_Toc2761070"/>
      <w:r>
        <w:rPr>
          <w:rFonts w:hint="eastAsia" w:ascii="宋体" w:hAnsi="宋体" w:eastAsia="宋体" w:cs="宋体"/>
          <w:b/>
          <w:bCs/>
          <w:color w:val="000000" w:themeColor="text1"/>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000000" w:themeColor="text1"/>
                <w:szCs w:val="21"/>
                <w:highlight w:val="none"/>
              </w:rPr>
            </w:pPr>
            <w:bookmarkStart w:id="249" w:name="_Toc31084"/>
            <w:bookmarkStart w:id="250" w:name="_Toc426369531"/>
            <w:bookmarkStart w:id="251" w:name="_Toc403122541"/>
            <w:r>
              <w:rPr>
                <w:rFonts w:hint="eastAsia" w:ascii="宋体" w:hAnsi="宋体" w:cs="宋体"/>
                <w:b/>
                <w:bCs/>
                <w:color w:val="000000" w:themeColor="text1"/>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000000" w:themeColor="text1"/>
                <w:szCs w:val="21"/>
                <w:highlight w:val="none"/>
              </w:rPr>
            </w:pP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一、资格评审标准</w:t>
            </w:r>
          </w:p>
        </w:tc>
        <w:tc>
          <w:tcPr>
            <w:tcW w:w="2084" w:type="dxa"/>
            <w:vAlign w:val="center"/>
          </w:tcPr>
          <w:p w14:paraId="3D665EBF">
            <w:pPr>
              <w:spacing w:line="32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000000" w:themeColor="text1"/>
                <w:szCs w:val="21"/>
                <w:highlight w:val="none"/>
              </w:rPr>
            </w:pPr>
          </w:p>
        </w:tc>
        <w:tc>
          <w:tcPr>
            <w:tcW w:w="1095" w:type="dxa"/>
            <w:vMerge w:val="continue"/>
            <w:vAlign w:val="center"/>
          </w:tcPr>
          <w:p w14:paraId="335248ED">
            <w:pPr>
              <w:spacing w:line="440" w:lineRule="exact"/>
              <w:jc w:val="center"/>
              <w:rPr>
                <w:rFonts w:ascii="宋体" w:hAnsi="宋体" w:cs="宋体"/>
                <w:color w:val="000000" w:themeColor="text1"/>
                <w:szCs w:val="21"/>
                <w:highlight w:val="none"/>
              </w:rPr>
            </w:pPr>
          </w:p>
        </w:tc>
        <w:tc>
          <w:tcPr>
            <w:tcW w:w="2084" w:type="dxa"/>
            <w:vAlign w:val="center"/>
          </w:tcPr>
          <w:p w14:paraId="0DF0775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000000" w:themeColor="text1"/>
                <w:szCs w:val="21"/>
                <w:highlight w:val="none"/>
              </w:rPr>
            </w:pPr>
          </w:p>
        </w:tc>
        <w:tc>
          <w:tcPr>
            <w:tcW w:w="1095" w:type="dxa"/>
            <w:vMerge w:val="continue"/>
            <w:vAlign w:val="center"/>
          </w:tcPr>
          <w:p w14:paraId="19D8C92D">
            <w:pPr>
              <w:spacing w:line="440" w:lineRule="exact"/>
              <w:jc w:val="center"/>
              <w:rPr>
                <w:rFonts w:ascii="宋体" w:hAnsi="宋体" w:cs="宋体"/>
                <w:color w:val="000000" w:themeColor="text1"/>
                <w:szCs w:val="21"/>
                <w:highlight w:val="none"/>
              </w:rPr>
            </w:pPr>
          </w:p>
        </w:tc>
        <w:tc>
          <w:tcPr>
            <w:tcW w:w="2084" w:type="dxa"/>
            <w:vAlign w:val="center"/>
          </w:tcPr>
          <w:p w14:paraId="4958C3D9">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法定代表人证明或法人授权委托书</w:t>
            </w:r>
          </w:p>
        </w:tc>
        <w:tc>
          <w:tcPr>
            <w:tcW w:w="5602" w:type="dxa"/>
            <w:vAlign w:val="center"/>
          </w:tcPr>
          <w:p w14:paraId="0A44E8E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000000" w:themeColor="text1"/>
                <w:szCs w:val="21"/>
                <w:highlight w:val="none"/>
              </w:rPr>
            </w:pPr>
          </w:p>
        </w:tc>
        <w:tc>
          <w:tcPr>
            <w:tcW w:w="1095" w:type="dxa"/>
            <w:vMerge w:val="continue"/>
            <w:vAlign w:val="center"/>
          </w:tcPr>
          <w:p w14:paraId="4BDA4148">
            <w:pPr>
              <w:spacing w:line="440" w:lineRule="exact"/>
              <w:jc w:val="center"/>
              <w:rPr>
                <w:rFonts w:ascii="宋体" w:hAnsi="宋体" w:cs="宋体"/>
                <w:color w:val="000000" w:themeColor="text1"/>
                <w:szCs w:val="21"/>
                <w:highlight w:val="none"/>
              </w:rPr>
            </w:pPr>
          </w:p>
        </w:tc>
        <w:tc>
          <w:tcPr>
            <w:tcW w:w="2084" w:type="dxa"/>
            <w:vAlign w:val="center"/>
          </w:tcPr>
          <w:p w14:paraId="0B7CCED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信誉要求</w:t>
            </w:r>
          </w:p>
        </w:tc>
        <w:tc>
          <w:tcPr>
            <w:tcW w:w="5602" w:type="dxa"/>
            <w:vAlign w:val="center"/>
          </w:tcPr>
          <w:p w14:paraId="6B3BA8A8">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000000" w:themeColor="text1"/>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000000" w:themeColor="text1"/>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000000" w:themeColor="text1"/>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000000" w:themeColor="text1"/>
                <w:szCs w:val="21"/>
                <w:highlight w:val="none"/>
              </w:rPr>
            </w:pPr>
            <w:r>
              <w:rPr>
                <w:rFonts w:hint="eastAsia" w:ascii="宋体" w:hAnsi="宋体" w:cs="宋体"/>
                <w:bCs/>
                <w:iCs/>
                <w:color w:val="000000" w:themeColor="text1"/>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rPr>
              <w:t>质量</w:t>
            </w:r>
            <w:r>
              <w:rPr>
                <w:rFonts w:hint="eastAsia" w:ascii="宋体" w:hAnsi="宋体" w:cs="宋体"/>
                <w:color w:val="000000" w:themeColor="text1"/>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符合法律、法规和招标文件中规定的其他实质性要求的</w:t>
            </w:r>
          </w:p>
        </w:tc>
      </w:tr>
    </w:tbl>
    <w:p w14:paraId="76E6D48B">
      <w:pPr>
        <w:widowControl/>
        <w:jc w:val="center"/>
        <w:rPr>
          <w:rFonts w:ascii="宋体" w:hAnsi="宋体" w:cs="宋体"/>
          <w:b/>
          <w:color w:val="000000" w:themeColor="text1"/>
          <w:sz w:val="24"/>
          <w:highlight w:val="none"/>
        </w:rPr>
      </w:pPr>
    </w:p>
    <w:p w14:paraId="1D4534B4">
      <w:pPr>
        <w:widowControl/>
        <w:jc w:val="center"/>
        <w:rPr>
          <w:rFonts w:ascii="宋体" w:hAnsi="宋体" w:cs="宋体"/>
          <w:b/>
          <w:color w:val="000000" w:themeColor="text1"/>
          <w:sz w:val="24"/>
          <w:highlight w:val="none"/>
        </w:rPr>
      </w:pPr>
      <w:r>
        <w:rPr>
          <w:rFonts w:hint="eastAsia" w:ascii="宋体" w:hAnsi="宋体" w:cs="宋体"/>
          <w:b/>
          <w:color w:val="000000" w:themeColor="text1"/>
          <w:sz w:val="24"/>
          <w:highlight w:val="none"/>
        </w:rPr>
        <w:t>评分标准</w:t>
      </w:r>
    </w:p>
    <w:p w14:paraId="78E08C86">
      <w:pPr>
        <w:widowControl/>
        <w:jc w:val="left"/>
        <w:rPr>
          <w:rFonts w:ascii="宋体" w:hAnsi="宋体" w:cs="宋体"/>
          <w:color w:val="000000" w:themeColor="text1"/>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序号</w:t>
            </w:r>
          </w:p>
        </w:tc>
        <w:tc>
          <w:tcPr>
            <w:tcW w:w="746" w:type="dxa"/>
            <w:vAlign w:val="center"/>
          </w:tcPr>
          <w:p w14:paraId="6AEE1226">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内容</w:t>
            </w:r>
          </w:p>
        </w:tc>
        <w:tc>
          <w:tcPr>
            <w:tcW w:w="1129" w:type="dxa"/>
            <w:vAlign w:val="center"/>
          </w:tcPr>
          <w:p w14:paraId="4810B5AD">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评标因素</w:t>
            </w:r>
          </w:p>
        </w:tc>
        <w:tc>
          <w:tcPr>
            <w:tcW w:w="1032" w:type="dxa"/>
            <w:vAlign w:val="center"/>
          </w:tcPr>
          <w:p w14:paraId="54AE372F">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分值</w:t>
            </w:r>
          </w:p>
        </w:tc>
        <w:tc>
          <w:tcPr>
            <w:tcW w:w="6337" w:type="dxa"/>
            <w:vAlign w:val="center"/>
          </w:tcPr>
          <w:p w14:paraId="26144ECC">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1</w:t>
            </w:r>
          </w:p>
        </w:tc>
        <w:tc>
          <w:tcPr>
            <w:tcW w:w="746" w:type="dxa"/>
            <w:vAlign w:val="center"/>
          </w:tcPr>
          <w:p w14:paraId="48FBCE2E">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报价</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（30分）</w:t>
            </w:r>
          </w:p>
        </w:tc>
        <w:tc>
          <w:tcPr>
            <w:tcW w:w="1129" w:type="dxa"/>
            <w:vAlign w:val="center"/>
          </w:tcPr>
          <w:p w14:paraId="5386D96A">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w:t>
            </w:r>
          </w:p>
        </w:tc>
        <w:tc>
          <w:tcPr>
            <w:tcW w:w="1032" w:type="dxa"/>
            <w:vAlign w:val="center"/>
          </w:tcPr>
          <w:p w14:paraId="14A95D9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30分</w:t>
            </w:r>
          </w:p>
        </w:tc>
        <w:tc>
          <w:tcPr>
            <w:tcW w:w="6337" w:type="dxa"/>
            <w:vAlign w:val="center"/>
          </w:tcPr>
          <w:p w14:paraId="7BAA9469">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投标报价分采用低价优先法计算，即满足招标文件要求且投标报价</w:t>
            </w:r>
          </w:p>
          <w:p w14:paraId="765E20B1">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最低的为评审基准价，其价格分为满分（即30分）。其他投标人</w:t>
            </w:r>
          </w:p>
          <w:p w14:paraId="53A3D59E">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的价格分统一按照下列公式计算：</w:t>
            </w:r>
          </w:p>
          <w:p w14:paraId="793CF5D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报价得分=(评标基准价／投标报价)×价格权值（30分）。</w:t>
            </w:r>
          </w:p>
          <w:p w14:paraId="5214DB2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注：以上计算过程中按四舍五入保留两位小数。</w:t>
            </w:r>
          </w:p>
          <w:p w14:paraId="2511EC08">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w:t>
            </w:r>
          </w:p>
        </w:tc>
        <w:tc>
          <w:tcPr>
            <w:tcW w:w="746" w:type="dxa"/>
            <w:vMerge w:val="restart"/>
            <w:vAlign w:val="center"/>
          </w:tcPr>
          <w:p w14:paraId="2E4D417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技术</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40</w:t>
            </w:r>
            <w:r>
              <w:rPr>
                <w:rFonts w:hint="eastAsia" w:ascii="宋体" w:hAnsi="宋体" w:eastAsia="宋体" w:cs="宋体"/>
                <w:color w:val="000000" w:themeColor="text1"/>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服务方案</w:t>
            </w:r>
          </w:p>
          <w:p w14:paraId="697B8913">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5568FAD7">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p w14:paraId="11F9A3EA">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20F4E9D0">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w:t>
            </w:r>
            <w:r>
              <w:rPr>
                <w:rFonts w:hint="eastAsia" w:ascii="宋体" w:hAnsi="宋体" w:eastAsia="宋体" w:cs="宋体"/>
                <w:color w:val="000000" w:themeColor="text1"/>
                <w:sz w:val="21"/>
                <w:szCs w:val="21"/>
                <w:highlight w:val="none"/>
                <w:lang w:val="en-US" w:eastAsia="zh-CN"/>
              </w:rPr>
              <w:t>根据</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的</w:t>
            </w:r>
            <w:r>
              <w:rPr>
                <w:rFonts w:hint="eastAsia" w:ascii="宋体" w:hAnsi="宋体" w:eastAsia="宋体" w:cs="宋体"/>
                <w:color w:val="000000" w:themeColor="text1"/>
                <w:sz w:val="21"/>
                <w:szCs w:val="21"/>
                <w:highlight w:val="none"/>
              </w:rPr>
              <w:t>总体服务方案进行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，服务方案完整、逻辑清晰，全面、合理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3158603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731F8F27">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DC08CD1">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03A56474">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0D542BD1">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908CF97">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tc>
        <w:tc>
          <w:tcPr>
            <w:tcW w:w="6337" w:type="dxa"/>
            <w:vAlign w:val="center"/>
          </w:tcPr>
          <w:p w14:paraId="4F681C7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2、根据供应商的安全保障措施进行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，安全保障措施方案完整、逻辑清晰，全面、合理，科学、规范、可行性强，完全满足采购人项目需求，得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1726DBB8">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58FBE31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EBC9DEC">
            <w:pPr>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B732013">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4C2FDE09">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3F323FC7">
            <w:pPr>
              <w:jc w:val="center"/>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3、根据供应商的突发应急措施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，突发应急措施方案完整、逻辑清晰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w:t>
            </w:r>
          </w:p>
          <w:p w14:paraId="18E30E4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0136A9A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96F731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78FC9CFB">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9D5DCE6">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6EC957E8">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FC52095">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4、根据</w:t>
            </w:r>
            <w:r>
              <w:rPr>
                <w:rFonts w:hint="eastAsia" w:ascii="宋体" w:hAnsi="宋体" w:eastAsia="宋体" w:cs="宋体"/>
                <w:color w:val="000000" w:themeColor="text1"/>
                <w:sz w:val="21"/>
                <w:szCs w:val="21"/>
                <w:highlight w:val="none"/>
              </w:rPr>
              <w:t>供应商的人员配备等方案进行</w:t>
            </w:r>
            <w:r>
              <w:rPr>
                <w:rFonts w:hint="eastAsia" w:ascii="宋体" w:hAnsi="宋体" w:eastAsia="宋体" w:cs="宋体"/>
                <w:color w:val="000000" w:themeColor="text1"/>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65FE72D8">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277B8D88">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5A189DDE">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5、根据供应商的质量保证措施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及计划保证措施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73A51D5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F0F00A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4626999">
            <w:pPr>
              <w:spacing w:beforeLines="0"/>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w:t>
            </w:r>
          </w:p>
        </w:tc>
        <w:tc>
          <w:tcPr>
            <w:tcW w:w="746" w:type="dxa"/>
            <w:vMerge w:val="restart"/>
            <w:vAlign w:val="center"/>
          </w:tcPr>
          <w:p w14:paraId="0F583F5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综合得分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30</w:t>
            </w:r>
            <w:r>
              <w:rPr>
                <w:rFonts w:hint="eastAsia" w:ascii="宋体" w:hAnsi="宋体" w:eastAsia="宋体" w:cs="宋体"/>
                <w:color w:val="000000" w:themeColor="text1"/>
                <w:sz w:val="21"/>
                <w:szCs w:val="21"/>
                <w:highlight w:val="none"/>
              </w:rPr>
              <w:t>分）</w:t>
            </w:r>
          </w:p>
        </w:tc>
        <w:tc>
          <w:tcPr>
            <w:tcW w:w="1129" w:type="dxa"/>
            <w:vAlign w:val="center"/>
          </w:tcPr>
          <w:p w14:paraId="62597B96">
            <w:pPr>
              <w:snapToGrid w:val="0"/>
              <w:jc w:val="center"/>
              <w:rPr>
                <w:rFonts w:hint="eastAsia" w:ascii="宋体" w:hAnsi="宋体" w:eastAsia="宋体" w:cs="宋体"/>
                <w:color w:val="000000" w:themeColor="text1"/>
                <w:sz w:val="21"/>
                <w:szCs w:val="21"/>
                <w:highlight w:val="none"/>
              </w:rPr>
            </w:pPr>
          </w:p>
          <w:p w14:paraId="00E784CE">
            <w:pPr>
              <w:snapToGrid w:val="0"/>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业绩</w:t>
            </w:r>
          </w:p>
          <w:p w14:paraId="7281EB2E">
            <w:pPr>
              <w:jc w:val="center"/>
              <w:rPr>
                <w:rFonts w:hint="eastAsia" w:ascii="宋体" w:hAnsi="宋体" w:eastAsia="宋体" w:cs="宋体"/>
                <w:color w:val="000000" w:themeColor="text1"/>
                <w:sz w:val="21"/>
                <w:szCs w:val="21"/>
                <w:highlight w:val="none"/>
              </w:rPr>
            </w:pPr>
          </w:p>
        </w:tc>
        <w:tc>
          <w:tcPr>
            <w:tcW w:w="1032" w:type="dxa"/>
            <w:vAlign w:val="center"/>
          </w:tcPr>
          <w:p w14:paraId="532C8CF6">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w:t>
            </w:r>
          </w:p>
        </w:tc>
        <w:tc>
          <w:tcPr>
            <w:tcW w:w="6337" w:type="dxa"/>
            <w:vAlign w:val="center"/>
          </w:tcPr>
          <w:p w14:paraId="35DB4678">
            <w:pPr>
              <w:widowControl/>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投标人20</w:t>
            </w:r>
            <w:r>
              <w:rPr>
                <w:rFonts w:hint="eastAsia" w:ascii="宋体" w:hAnsi="宋体" w:eastAsia="宋体" w:cs="宋体"/>
                <w:color w:val="000000" w:themeColor="text1"/>
                <w:sz w:val="21"/>
                <w:szCs w:val="21"/>
                <w:highlight w:val="none"/>
                <w:lang w:val="en-US" w:eastAsia="zh-CN"/>
              </w:rPr>
              <w:t>22</w:t>
            </w:r>
            <w:r>
              <w:rPr>
                <w:rFonts w:hint="eastAsia" w:ascii="宋体" w:hAnsi="宋体" w:eastAsia="宋体" w:cs="宋体"/>
                <w:color w:val="000000" w:themeColor="text1"/>
                <w:sz w:val="21"/>
                <w:szCs w:val="21"/>
                <w:highlight w:val="none"/>
              </w:rPr>
              <w:t>年1月1日以来具有类似业绩的，每有一项得</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分，最多得</w:t>
            </w: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分。（提供合同</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57B5030">
            <w:pPr>
              <w:jc w:val="center"/>
              <w:rPr>
                <w:rFonts w:hint="eastAsia" w:ascii="宋体" w:hAnsi="宋体" w:eastAsia="宋体" w:cs="宋体"/>
                <w:color w:val="000000" w:themeColor="text1"/>
                <w:sz w:val="21"/>
                <w:szCs w:val="21"/>
                <w:highlight w:val="none"/>
                <w:lang w:val="en-US" w:eastAsia="zh-CN"/>
              </w:rPr>
            </w:pPr>
          </w:p>
        </w:tc>
        <w:tc>
          <w:tcPr>
            <w:tcW w:w="1129" w:type="dxa"/>
            <w:vAlign w:val="center"/>
          </w:tcPr>
          <w:p w14:paraId="5E2A8521">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的大型玉米收</w:t>
            </w:r>
            <w:r>
              <w:rPr>
                <w:rFonts w:hint="eastAsia" w:ascii="宋体" w:hAnsi="宋体" w:eastAsia="宋体" w:cs="宋体"/>
                <w:color w:val="000000" w:themeColor="text1"/>
                <w:sz w:val="21"/>
                <w:szCs w:val="21"/>
                <w:highlight w:val="none"/>
                <w:lang w:val="en-US" w:eastAsia="zh-CN"/>
              </w:rPr>
              <w:t>获</w:t>
            </w:r>
            <w:r>
              <w:rPr>
                <w:rFonts w:hint="eastAsia" w:ascii="宋体" w:hAnsi="宋体" w:eastAsia="宋体" w:cs="宋体"/>
                <w:color w:val="000000" w:themeColor="text1"/>
                <w:sz w:val="21"/>
                <w:szCs w:val="21"/>
                <w:highlight w:val="none"/>
              </w:rPr>
              <w:t>机（附机械型号及照片）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自有车辆需提供购车发票，租赁车辆需提供租赁合同</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rPr>
              <w:t>每</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一台</w:t>
            </w:r>
            <w:r>
              <w:rPr>
                <w:rFonts w:hint="eastAsia" w:ascii="宋体" w:hAnsi="宋体" w:eastAsia="宋体" w:cs="宋体"/>
                <w:color w:val="000000" w:themeColor="text1"/>
                <w:sz w:val="21"/>
                <w:szCs w:val="21"/>
                <w:highlight w:val="none"/>
                <w:lang w:val="en-US" w:eastAsia="zh-CN"/>
              </w:rPr>
              <w:t>得</w:t>
            </w:r>
            <w:r>
              <w:rPr>
                <w:rFonts w:hint="eastAsia" w:ascii="宋体" w:hAnsi="宋体" w:eastAsia="宋体" w:cs="宋体"/>
                <w:color w:val="000000" w:themeColor="text1"/>
                <w:sz w:val="21"/>
                <w:szCs w:val="21"/>
                <w:highlight w:val="none"/>
              </w:rPr>
              <w:t>1 分，最多加</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eastAsia="zh-CN"/>
              </w:rPr>
              <w:t>；</w:t>
            </w:r>
          </w:p>
          <w:p w14:paraId="70F9A3ED">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2、供应商提供的液压翻转犁</w:t>
            </w:r>
            <w:r>
              <w:rPr>
                <w:rFonts w:hint="eastAsia" w:ascii="宋体" w:hAnsi="宋体" w:eastAsia="宋体" w:cs="宋体"/>
                <w:color w:val="000000" w:themeColor="text1"/>
                <w:sz w:val="21"/>
                <w:szCs w:val="21"/>
                <w:highlight w:val="none"/>
              </w:rPr>
              <w:t>（附机械型号及照片）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w:t>
            </w:r>
            <w:r>
              <w:rPr>
                <w:rFonts w:hint="eastAsia" w:ascii="宋体" w:hAnsi="宋体" w:eastAsia="宋体" w:cs="宋体"/>
                <w:color w:val="000000" w:themeColor="text1"/>
                <w:sz w:val="21"/>
                <w:szCs w:val="21"/>
                <w:highlight w:val="none"/>
                <w:shd w:val="clear" w:color="050000" w:fill="auto"/>
                <w:lang w:val="en-US" w:eastAsia="zh-CN"/>
              </w:rPr>
              <w:t>购车发票，租赁车辆</w:t>
            </w:r>
            <w:r>
              <w:rPr>
                <w:rFonts w:hint="eastAsia" w:ascii="宋体" w:hAnsi="宋体" w:eastAsia="宋体" w:cs="宋体"/>
                <w:color w:val="000000" w:themeColor="text1"/>
                <w:sz w:val="21"/>
                <w:szCs w:val="21"/>
                <w:highlight w:val="none"/>
                <w:lang w:val="en-US" w:eastAsia="zh-CN"/>
              </w:rPr>
              <w:t>需</w:t>
            </w:r>
            <w:r>
              <w:rPr>
                <w:rFonts w:hint="eastAsia" w:ascii="宋体" w:hAnsi="宋体" w:eastAsia="宋体" w:cs="宋体"/>
                <w:color w:val="000000" w:themeColor="text1"/>
                <w:sz w:val="21"/>
                <w:szCs w:val="21"/>
                <w:highlight w:val="none"/>
                <w:shd w:val="clear" w:color="050000" w:fill="auto"/>
                <w:lang w:val="en-US" w:eastAsia="zh-CN"/>
              </w:rPr>
              <w:t>提供租赁合同，</w:t>
            </w:r>
            <w:r>
              <w:rPr>
                <w:rFonts w:hint="eastAsia" w:ascii="宋体" w:hAnsi="宋体" w:eastAsia="宋体" w:cs="宋体"/>
                <w:color w:val="000000" w:themeColor="text1"/>
                <w:sz w:val="21"/>
                <w:szCs w:val="21"/>
                <w:highlight w:val="none"/>
                <w:shd w:val="clear" w:color="050000" w:fill="auto"/>
              </w:rPr>
              <w:t>每</w:t>
            </w:r>
            <w:r>
              <w:rPr>
                <w:rFonts w:hint="eastAsia" w:ascii="宋体" w:hAnsi="宋体" w:eastAsia="宋体" w:cs="宋体"/>
                <w:color w:val="000000" w:themeColor="text1"/>
                <w:sz w:val="21"/>
                <w:szCs w:val="21"/>
                <w:highlight w:val="none"/>
                <w:shd w:val="clear" w:color="050000" w:fill="auto"/>
                <w:lang w:val="en-US" w:eastAsia="zh-CN"/>
              </w:rPr>
              <w:t>提供</w:t>
            </w:r>
            <w:r>
              <w:rPr>
                <w:rFonts w:hint="eastAsia" w:ascii="宋体" w:hAnsi="宋体" w:eastAsia="宋体" w:cs="宋体"/>
                <w:color w:val="000000" w:themeColor="text1"/>
                <w:sz w:val="21"/>
                <w:szCs w:val="21"/>
                <w:highlight w:val="none"/>
                <w:shd w:val="clear" w:color="050000" w:fill="auto"/>
              </w:rPr>
              <w:t>一台</w:t>
            </w:r>
            <w:r>
              <w:rPr>
                <w:rFonts w:hint="eastAsia" w:ascii="宋体" w:hAnsi="宋体" w:eastAsia="宋体" w:cs="宋体"/>
                <w:color w:val="000000" w:themeColor="text1"/>
                <w:sz w:val="21"/>
                <w:szCs w:val="21"/>
                <w:highlight w:val="none"/>
                <w:shd w:val="clear" w:color="050000" w:fill="auto"/>
                <w:lang w:val="en-US" w:eastAsia="zh-CN"/>
              </w:rPr>
              <w:t>得</w:t>
            </w:r>
            <w:r>
              <w:rPr>
                <w:rFonts w:hint="eastAsia" w:ascii="宋体" w:hAnsi="宋体" w:eastAsia="宋体" w:cs="宋体"/>
                <w:color w:val="000000" w:themeColor="text1"/>
                <w:sz w:val="21"/>
                <w:szCs w:val="21"/>
                <w:highlight w:val="none"/>
                <w:shd w:val="clear" w:color="050000" w:fill="auto"/>
              </w:rPr>
              <w:t>1 分，最多加</w:t>
            </w:r>
            <w:r>
              <w:rPr>
                <w:rFonts w:hint="eastAsia" w:ascii="宋体" w:hAnsi="宋体" w:eastAsia="宋体" w:cs="宋体"/>
                <w:color w:val="000000" w:themeColor="text1"/>
                <w:sz w:val="21"/>
                <w:szCs w:val="21"/>
                <w:highlight w:val="none"/>
                <w:shd w:val="clear" w:color="050000" w:fill="auto"/>
                <w:lang w:val="en-US" w:eastAsia="zh-CN"/>
              </w:rPr>
              <w:t>5</w:t>
            </w:r>
            <w:r>
              <w:rPr>
                <w:rFonts w:hint="eastAsia" w:ascii="宋体" w:hAnsi="宋体" w:eastAsia="宋体" w:cs="宋体"/>
                <w:color w:val="000000" w:themeColor="text1"/>
                <w:sz w:val="21"/>
                <w:szCs w:val="21"/>
                <w:highlight w:val="none"/>
                <w:shd w:val="clear" w:color="050000" w:fill="auto"/>
              </w:rPr>
              <w:t>分。</w:t>
            </w:r>
          </w:p>
          <w:p w14:paraId="67ED69D2">
            <w:pPr>
              <w:spacing w:beforeLines="0"/>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lang w:val="en-US"/>
              </w:rPr>
              <w:t>供应商拟投入的农业操作技术人员（农机驾驶操作员）不少于3人，在此基础上每增加1人得</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lang w:val="en-US"/>
              </w:rPr>
              <w:t>分，本项最多得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lang w:val="en-US"/>
              </w:rPr>
              <w:t>分（投标文件中附</w:t>
            </w:r>
            <w:r>
              <w:rPr>
                <w:rFonts w:hint="eastAsia" w:ascii="宋体" w:hAnsi="宋体" w:eastAsia="宋体" w:cs="宋体"/>
                <w:color w:val="000000" w:themeColor="text1"/>
                <w:sz w:val="21"/>
                <w:szCs w:val="21"/>
                <w:highlight w:val="none"/>
                <w:lang w:val="en-US" w:eastAsia="zh-CN"/>
              </w:rPr>
              <w:t>驾驶证</w:t>
            </w:r>
            <w:r>
              <w:rPr>
                <w:rFonts w:hint="eastAsia" w:ascii="宋体" w:hAnsi="宋体" w:eastAsia="宋体" w:cs="宋体"/>
                <w:color w:val="000000" w:themeColor="text1"/>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80AD4A6">
            <w:pPr>
              <w:jc w:val="center"/>
              <w:rPr>
                <w:rFonts w:hint="eastAsia" w:ascii="宋体" w:hAnsi="宋体" w:eastAsia="宋体" w:cs="宋体"/>
                <w:color w:val="000000" w:themeColor="text1"/>
                <w:sz w:val="21"/>
                <w:szCs w:val="21"/>
                <w:highlight w:val="none"/>
              </w:rPr>
            </w:pPr>
          </w:p>
        </w:tc>
        <w:tc>
          <w:tcPr>
            <w:tcW w:w="1129" w:type="dxa"/>
            <w:vAlign w:val="center"/>
          </w:tcPr>
          <w:p w14:paraId="5B10C92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服务承诺</w:t>
            </w:r>
          </w:p>
        </w:tc>
        <w:tc>
          <w:tcPr>
            <w:tcW w:w="1032" w:type="dxa"/>
            <w:vAlign w:val="center"/>
          </w:tcPr>
          <w:p w14:paraId="08B95FE9">
            <w:pPr>
              <w:jc w:val="center"/>
              <w:rPr>
                <w:rFonts w:hint="eastAsia" w:ascii="宋体" w:hAnsi="宋体" w:eastAsia="宋体" w:cs="宋体"/>
                <w:color w:val="000000" w:themeColor="text1"/>
                <w:sz w:val="21"/>
                <w:szCs w:val="21"/>
                <w:highlight w:val="none"/>
              </w:rPr>
            </w:pPr>
          </w:p>
          <w:p w14:paraId="622EAEE1">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tc>
        <w:tc>
          <w:tcPr>
            <w:tcW w:w="6337" w:type="dxa"/>
            <w:vAlign w:val="center"/>
          </w:tcPr>
          <w:p w14:paraId="56D1E6EB">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、承诺随时配合采购人进行作业实施。（0 -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03BF3E9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、售后服务承诺</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1F31899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、优惠承诺应符合项目实际情况，确保依法依规优惠合理，详实</w:t>
            </w:r>
          </w:p>
          <w:p w14:paraId="01954A56">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可行</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投标人综合得分=投标报价得分+技术部分得分+</w:t>
            </w:r>
            <w:r>
              <w:rPr>
                <w:rFonts w:hint="eastAsia" w:ascii="宋体" w:hAnsi="宋体" w:eastAsia="宋体" w:cs="宋体"/>
                <w:color w:val="000000" w:themeColor="text1"/>
                <w:sz w:val="21"/>
                <w:szCs w:val="21"/>
                <w:highlight w:val="none"/>
                <w:lang w:val="en-US" w:eastAsia="zh-CN"/>
              </w:rPr>
              <w:t>综合</w:t>
            </w:r>
            <w:r>
              <w:rPr>
                <w:rFonts w:hint="eastAsia" w:ascii="宋体" w:hAnsi="宋体" w:eastAsia="宋体" w:cs="宋体"/>
                <w:color w:val="000000" w:themeColor="text1"/>
                <w:sz w:val="21"/>
                <w:szCs w:val="21"/>
                <w:highlight w:val="none"/>
              </w:rPr>
              <w:t>部分得分。</w:t>
            </w:r>
          </w:p>
          <w:p w14:paraId="520CD6F0">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投标人最终得分:</w:t>
            </w:r>
          </w:p>
          <w:p w14:paraId="1891A39D">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1.评标委员会完成评审后，取全部得分算术平均值，作为该投标人的最终得分。</w:t>
            </w:r>
          </w:p>
          <w:p w14:paraId="5DEE3D6C">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2.本办法计算过程中分值按四舍五入保留二位小数。</w:t>
            </w:r>
          </w:p>
          <w:p w14:paraId="5AD8BE9B">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3.评标委员会对通过以上评审的投标人，按最终得分从高到低排序，</w:t>
            </w:r>
            <w:r>
              <w:rPr>
                <w:rFonts w:hint="eastAsia" w:ascii="宋体" w:hAnsi="宋体" w:cs="宋体"/>
                <w:color w:val="000000" w:themeColor="text1"/>
                <w:sz w:val="21"/>
                <w:szCs w:val="21"/>
                <w:highlight w:val="none"/>
                <w:lang w:val="en-US" w:eastAsia="zh-CN"/>
              </w:rPr>
              <w:t>推荐</w:t>
            </w:r>
            <w:r>
              <w:rPr>
                <w:rFonts w:hint="eastAsia" w:ascii="宋体" w:hAnsi="宋体" w:eastAsia="宋体" w:cs="宋体"/>
                <w:color w:val="000000" w:themeColor="text1"/>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000000" w:themeColor="text1"/>
          <w:highlight w:val="none"/>
        </w:rPr>
      </w:pPr>
    </w:p>
    <w:p w14:paraId="081A3DB2">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 评标方法</w:t>
      </w:r>
    </w:p>
    <w:p w14:paraId="01BD648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 评审标准</w:t>
      </w:r>
    </w:p>
    <w:p w14:paraId="1F13F19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 初步评审标准</w:t>
      </w:r>
    </w:p>
    <w:p w14:paraId="55892E6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 分值构成与评分标准</w:t>
      </w:r>
    </w:p>
    <w:p w14:paraId="64C61C6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2.2.1 分值构成</w:t>
      </w:r>
    </w:p>
    <w:p w14:paraId="7F92681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2.2.3 评分标准</w:t>
      </w:r>
    </w:p>
    <w:p w14:paraId="1ADF22C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 评标程序</w:t>
      </w:r>
    </w:p>
    <w:p w14:paraId="2AC1899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 初步评审</w:t>
      </w:r>
    </w:p>
    <w:p w14:paraId="5BD4A99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 详细评审</w:t>
      </w:r>
    </w:p>
    <w:p w14:paraId="3DCDD291">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（1）按本章规定的评审因素和分值对</w:t>
      </w:r>
      <w:r>
        <w:rPr>
          <w:rFonts w:hint="eastAsia" w:ascii="宋体" w:hAnsi="宋体" w:eastAsia="宋体" w:cs="宋体"/>
          <w:color w:val="000000" w:themeColor="text1"/>
          <w:highlight w:val="none"/>
          <w:lang w:val="en-US" w:eastAsia="zh-CN"/>
        </w:rPr>
        <w:t>报价得分</w:t>
      </w:r>
      <w:r>
        <w:rPr>
          <w:rFonts w:hint="eastAsia" w:ascii="宋体" w:hAnsi="宋体" w:eastAsia="宋体" w:cs="宋体"/>
          <w:color w:val="000000" w:themeColor="text1"/>
          <w:highlight w:val="none"/>
        </w:rPr>
        <w:t>计算出得分A；</w:t>
      </w:r>
    </w:p>
    <w:p w14:paraId="27764B3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（2）按本章规定的评审因素和分值对技术</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计算出得分B；</w:t>
      </w:r>
    </w:p>
    <w:p w14:paraId="7C8AB94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（3）按本章规定的评审因素和分值对综合</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计算出得分C；</w:t>
      </w:r>
    </w:p>
    <w:p w14:paraId="3723D1E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3.2.3 投标人得分=A+B+C。</w:t>
      </w:r>
    </w:p>
    <w:p w14:paraId="010B349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 投标文件的澄清和补正</w:t>
      </w:r>
    </w:p>
    <w:p w14:paraId="26FAA95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 评标结果</w:t>
      </w:r>
    </w:p>
    <w:p w14:paraId="4E7A02D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000000" w:themeColor="text1"/>
          <w:szCs w:val="28"/>
          <w:highlight w:val="none"/>
        </w:rPr>
      </w:pPr>
      <w:r>
        <w:rPr>
          <w:rFonts w:hint="eastAsia" w:ascii="宋体" w:hAnsi="宋体" w:eastAsia="宋体" w:cs="宋体"/>
          <w:color w:val="000000" w:themeColor="text1"/>
          <w:highlight w:val="none"/>
        </w:rPr>
        <w:t>3.4.2 评标委员会完成评标后，应当向采购人提交评标报告。</w:t>
      </w:r>
    </w:p>
    <w:p w14:paraId="18EE35D8">
      <w:pPr>
        <w:pStyle w:val="17"/>
        <w:numPr>
          <w:numId w:val="0"/>
        </w:numPr>
        <w:spacing w:line="600" w:lineRule="exact"/>
        <w:ind w:right="-63" w:rightChars="-30"/>
        <w:jc w:val="both"/>
        <w:rPr>
          <w:rFonts w:ascii="宋体" w:hAnsi="宋体" w:eastAsia="宋体" w:cs="宋体"/>
          <w:color w:val="000000" w:themeColor="text1"/>
          <w:sz w:val="36"/>
          <w:szCs w:val="36"/>
          <w:highlight w:val="none"/>
        </w:rPr>
      </w:pPr>
      <w:r>
        <w:rPr>
          <w:rFonts w:hint="eastAsia" w:ascii="宋体" w:hAnsi="宋体" w:eastAsia="宋体" w:cs="宋体"/>
          <w:color w:val="000000" w:themeColor="text1"/>
          <w:sz w:val="36"/>
          <w:szCs w:val="36"/>
          <w:highlight w:val="none"/>
        </w:rPr>
        <w:t xml:space="preserve"> </w:t>
      </w:r>
      <w:bookmarkStart w:id="252" w:name="_Toc27443"/>
      <w:bookmarkStart w:id="253" w:name="_Toc7325"/>
    </w:p>
    <w:p w14:paraId="1F17254C">
      <w:pPr>
        <w:pStyle w:val="17"/>
        <w:numPr>
          <w:ilvl w:val="0"/>
          <w:numId w:val="5"/>
        </w:numPr>
        <w:spacing w:line="600" w:lineRule="exact"/>
        <w:ind w:right="-63" w:rightChars="-30"/>
        <w:rPr>
          <w:rFonts w:ascii="宋体" w:hAnsi="宋体" w:eastAsia="宋体" w:cs="宋体"/>
          <w:color w:val="000000" w:themeColor="text1"/>
          <w:sz w:val="36"/>
          <w:szCs w:val="36"/>
          <w:highlight w:val="none"/>
        </w:rPr>
      </w:pPr>
      <w:r>
        <w:rPr>
          <w:rFonts w:hint="eastAsia" w:ascii="宋体" w:hAnsi="宋体" w:eastAsia="宋体" w:cs="宋体"/>
          <w:color w:val="000000" w:themeColor="text1"/>
          <w:sz w:val="36"/>
          <w:szCs w:val="36"/>
          <w:highlight w:val="none"/>
        </w:rPr>
        <w:br w:type="page"/>
      </w:r>
      <w:r>
        <w:rPr>
          <w:rFonts w:hint="eastAsia" w:ascii="宋体" w:hAnsi="宋体" w:eastAsia="宋体" w:cs="宋体"/>
          <w:color w:val="000000" w:themeColor="text1"/>
          <w:sz w:val="36"/>
          <w:szCs w:val="36"/>
          <w:highlight w:val="none"/>
        </w:rPr>
        <w:t>合同条款及格式</w:t>
      </w:r>
      <w:bookmarkEnd w:id="249"/>
      <w:bookmarkEnd w:id="250"/>
      <w:bookmarkEnd w:id="251"/>
      <w:bookmarkEnd w:id="252"/>
      <w:bookmarkEnd w:id="253"/>
    </w:p>
    <w:p w14:paraId="6FFFD644">
      <w:pPr>
        <w:rPr>
          <w:color w:val="000000" w:themeColor="text1"/>
          <w:highlight w:val="none"/>
        </w:rPr>
      </w:pPr>
      <w:r>
        <w:rPr>
          <w:rFonts w:hint="eastAsia"/>
          <w:color w:val="000000" w:themeColor="text1"/>
          <w:highlight w:val="none"/>
        </w:rPr>
        <w:t xml:space="preserve">                             </w:t>
      </w:r>
      <w:r>
        <w:rPr>
          <w:rFonts w:hint="eastAsia"/>
          <w:color w:val="000000" w:themeColor="text1"/>
          <w:sz w:val="28"/>
          <w:szCs w:val="28"/>
          <w:highlight w:val="none"/>
        </w:rPr>
        <w:t xml:space="preserve">    </w:t>
      </w:r>
      <w:r>
        <w:rPr>
          <w:rFonts w:hint="eastAsia"/>
          <w:b/>
          <w:bCs/>
          <w:color w:val="000000" w:themeColor="text1"/>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000000" w:themeColor="text1"/>
                <w:kern w:val="0"/>
                <w:sz w:val="20"/>
                <w:highlight w:val="none"/>
              </w:rPr>
            </w:pPr>
            <w:r>
              <w:rPr>
                <w:rFonts w:hint="eastAsia"/>
                <w:color w:val="000000" w:themeColor="text1"/>
                <w:kern w:val="0"/>
                <w:sz w:val="20"/>
                <w:highlight w:val="none"/>
              </w:rPr>
              <w:t>注释：</w:t>
            </w:r>
          </w:p>
          <w:p w14:paraId="091D795A">
            <w:pPr>
              <w:rPr>
                <w:rFonts w:hint="eastAsia"/>
                <w:color w:val="000000" w:themeColor="text1"/>
                <w:kern w:val="0"/>
                <w:sz w:val="20"/>
                <w:highlight w:val="none"/>
              </w:rPr>
            </w:pPr>
            <w:r>
              <w:rPr>
                <w:rFonts w:hint="eastAsia"/>
                <w:color w:val="000000" w:themeColor="text1"/>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以下为合同签订时的基本内容，</w:t>
      </w:r>
      <w:r>
        <w:rPr>
          <w:rFonts w:hint="eastAsia" w:ascii="宋体" w:hAnsi="宋体"/>
          <w:color w:val="000000" w:themeColor="text1"/>
          <w:szCs w:val="21"/>
          <w:highlight w:val="none"/>
        </w:rPr>
        <w:t>若需修改及未尽事宜，待投标人中标后签订合同时与</w:t>
      </w:r>
      <w:r>
        <w:rPr>
          <w:rFonts w:hint="eastAsia" w:ascii="宋体" w:hAnsi="宋体"/>
          <w:bCs/>
          <w:color w:val="000000" w:themeColor="text1"/>
          <w:szCs w:val="21"/>
          <w:highlight w:val="none"/>
        </w:rPr>
        <w:t>招标人</w:t>
      </w:r>
      <w:r>
        <w:rPr>
          <w:rFonts w:hint="eastAsia" w:ascii="宋体" w:hAnsi="宋体"/>
          <w:color w:val="000000" w:themeColor="text1"/>
          <w:szCs w:val="21"/>
          <w:highlight w:val="none"/>
        </w:rPr>
        <w:t>协商确定。</w:t>
      </w:r>
      <w:r>
        <w:rPr>
          <w:rFonts w:hint="eastAsia" w:ascii="宋体" w:hAnsi="宋体"/>
          <w:bCs/>
          <w:color w:val="000000" w:themeColor="text1"/>
          <w:szCs w:val="21"/>
          <w:highlight w:val="none"/>
        </w:rPr>
        <w:t>最终文本是以招标人招标文件和中标人投标文件（包括评标时质询文件）相关内容为基础，经双方谈判后形成的</w:t>
      </w:r>
      <w:r>
        <w:rPr>
          <w:rFonts w:hint="eastAsia" w:ascii="宋体" w:hAnsi="宋体"/>
          <w:color w:val="000000" w:themeColor="text1"/>
          <w:szCs w:val="21"/>
          <w:highlight w:val="none"/>
        </w:rPr>
        <w:t>合同文本</w:t>
      </w:r>
      <w:r>
        <w:rPr>
          <w:rFonts w:hint="eastAsia" w:ascii="宋体" w:hAnsi="宋体"/>
          <w:bCs/>
          <w:color w:val="000000" w:themeColor="text1"/>
          <w:szCs w:val="21"/>
          <w:highlight w:val="none"/>
        </w:rPr>
        <w:t>。</w:t>
      </w:r>
    </w:p>
    <w:p w14:paraId="0966A8A0">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甲方（需方）：_________</w:t>
      </w:r>
    </w:p>
    <w:p w14:paraId="552C3F4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乙方（供方）：_________</w:t>
      </w:r>
    </w:p>
    <w:p w14:paraId="478DCCC5">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经过双方友好协商，依据《</w:t>
      </w:r>
      <w:r>
        <w:rPr>
          <w:rFonts w:hint="eastAsia" w:ascii="宋体" w:hAnsi="宋体"/>
          <w:bCs/>
          <w:color w:val="000000" w:themeColor="text1"/>
          <w:szCs w:val="21"/>
          <w:highlight w:val="none"/>
        </w:rPr>
        <w:t>中华人民共和国民法典合同编</w:t>
      </w:r>
      <w:r>
        <w:rPr>
          <w:rFonts w:hint="eastAsia" w:ascii="宋体" w:hAnsi="宋体"/>
          <w:color w:val="000000" w:themeColor="text1"/>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 项目信息 </w:t>
      </w:r>
    </w:p>
    <w:p w14:paraId="2C95B37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（1）采购项目名称： </w:t>
      </w:r>
    </w:p>
    <w:p w14:paraId="292833CF">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（2）采购计划编号： </w:t>
      </w:r>
    </w:p>
    <w:p w14:paraId="660AE1A1">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（3）项目内容： </w:t>
      </w:r>
    </w:p>
    <w:p w14:paraId="33C435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 合同金额 </w:t>
      </w:r>
    </w:p>
    <w:p w14:paraId="62BFC32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（1）合同金额小写： 大写： </w:t>
      </w:r>
    </w:p>
    <w:p w14:paraId="250EDFCA">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（2）具体标的见附件。 </w:t>
      </w:r>
    </w:p>
    <w:p w14:paraId="2D5D3C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（3）合同价格形式：</w:t>
      </w:r>
      <w:r>
        <w:rPr>
          <w:rFonts w:hint="eastAsia" w:ascii="宋体" w:hAnsi="宋体"/>
          <w:bCs/>
          <w:color w:val="000000" w:themeColor="text1"/>
          <w:szCs w:val="21"/>
          <w:highlight w:val="none"/>
          <w:lang w:val="en-US" w:eastAsia="zh-CN"/>
        </w:rPr>
        <w:t xml:space="preserve">     </w:t>
      </w:r>
      <w:r>
        <w:rPr>
          <w:rFonts w:ascii="宋体" w:hAnsi="宋体"/>
          <w:bCs/>
          <w:color w:val="000000" w:themeColor="text1"/>
          <w:szCs w:val="21"/>
          <w:highlight w:val="none"/>
        </w:rPr>
        <w:t>固定</w:t>
      </w:r>
      <w:r>
        <w:rPr>
          <w:rFonts w:hint="eastAsia" w:ascii="宋体" w:hAnsi="宋体"/>
          <w:bCs/>
          <w:color w:val="000000" w:themeColor="text1"/>
          <w:szCs w:val="21"/>
          <w:highlight w:val="none"/>
          <w:lang w:val="en-US" w:eastAsia="zh-CN"/>
        </w:rPr>
        <w:t>单价</w:t>
      </w:r>
      <w:r>
        <w:rPr>
          <w:rFonts w:ascii="宋体" w:hAnsi="宋体"/>
          <w:bCs/>
          <w:color w:val="000000" w:themeColor="text1"/>
          <w:szCs w:val="21"/>
          <w:highlight w:val="none"/>
        </w:rPr>
        <w:t xml:space="preserve">合同 。 </w:t>
      </w:r>
    </w:p>
    <w:p w14:paraId="2BAE24D6">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起始日期： </w:t>
      </w:r>
    </w:p>
    <w:p w14:paraId="3969359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地点： </w:t>
      </w:r>
    </w:p>
    <w:p w14:paraId="7EAB60F7">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方式： </w:t>
      </w:r>
    </w:p>
    <w:p w14:paraId="53F4AC1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5. 组成合同的文件 </w:t>
      </w:r>
    </w:p>
    <w:p w14:paraId="42B6B54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（2）中标通知书 </w:t>
      </w:r>
    </w:p>
    <w:p w14:paraId="16E5813E">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（3）投标文件 </w:t>
      </w:r>
    </w:p>
    <w:p w14:paraId="6910BED3">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（4）政府采购合同格式条款及其附件</w:t>
      </w:r>
    </w:p>
    <w:p w14:paraId="31C1603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 （5）专用合同条款 </w:t>
      </w:r>
    </w:p>
    <w:p w14:paraId="71A705A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（6）通用合同条款（如果有） </w:t>
      </w:r>
    </w:p>
    <w:p w14:paraId="45B7029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（8）其他合同文件。 </w:t>
      </w:r>
    </w:p>
    <w:p w14:paraId="588D06FF">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6.其它</w:t>
      </w:r>
    </w:p>
    <w:p w14:paraId="4AEF6872">
      <w:pPr>
        <w:spacing w:line="440" w:lineRule="exact"/>
        <w:ind w:firstLine="420" w:firstLineChars="200"/>
        <w:jc w:val="left"/>
        <w:rPr>
          <w:rFonts w:hint="eastAsia" w:ascii="宋体" w:hAnsi="宋体"/>
          <w:color w:val="000000" w:themeColor="text1"/>
          <w:szCs w:val="21"/>
          <w:highlight w:val="none"/>
        </w:rPr>
      </w:pPr>
      <w:r>
        <w:rPr>
          <w:rFonts w:hint="eastAsia" w:ascii="宋体" w:hAnsi="宋体"/>
          <w:bCs/>
          <w:color w:val="000000" w:themeColor="text1"/>
          <w:szCs w:val="21"/>
          <w:highlight w:val="none"/>
        </w:rPr>
        <w:t>6.1．本合同一式肆份，甲乙双方各执贰份，</w:t>
      </w:r>
      <w:r>
        <w:rPr>
          <w:rFonts w:hint="eastAsia" w:ascii="宋体" w:hAnsi="宋体"/>
          <w:color w:val="000000" w:themeColor="text1"/>
          <w:szCs w:val="21"/>
          <w:highlight w:val="none"/>
        </w:rPr>
        <w:t>；</w:t>
      </w:r>
    </w:p>
    <w:p w14:paraId="0CAC3FD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6.2．本合同自签订之日起生效；</w:t>
      </w:r>
    </w:p>
    <w:p w14:paraId="302F8F5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000000" w:themeColor="text1"/>
          <w:szCs w:val="21"/>
          <w:highlight w:val="none"/>
        </w:rPr>
      </w:pPr>
    </w:p>
    <w:p w14:paraId="34A47D3B">
      <w:pPr>
        <w:spacing w:line="440" w:lineRule="exact"/>
        <w:ind w:firstLine="420" w:firstLineChars="200"/>
        <w:jc w:val="left"/>
        <w:rPr>
          <w:rFonts w:hint="eastAsia" w:ascii="宋体" w:hAnsi="宋体"/>
          <w:bCs/>
          <w:color w:val="000000" w:themeColor="text1"/>
          <w:szCs w:val="21"/>
          <w:highlight w:val="none"/>
        </w:rPr>
      </w:pPr>
    </w:p>
    <w:p w14:paraId="42159AFC">
      <w:pPr>
        <w:pStyle w:val="2"/>
        <w:rPr>
          <w:rFonts w:hint="eastAsia"/>
          <w:color w:val="000000" w:themeColor="text1"/>
          <w:highlight w:val="none"/>
        </w:rPr>
      </w:pPr>
    </w:p>
    <w:p w14:paraId="16CDA381">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甲方（盖章）：_________               乙方（盖章）：_________</w:t>
      </w:r>
    </w:p>
    <w:p w14:paraId="1B7BF2C5">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_________年____月____日               _________年____月____日</w:t>
      </w:r>
    </w:p>
    <w:p w14:paraId="10E4B2CB">
      <w:pPr>
        <w:rPr>
          <w:color w:val="000000" w:themeColor="text1"/>
          <w:highlight w:val="none"/>
        </w:rPr>
      </w:pPr>
      <w:bookmarkStart w:id="254" w:name="_Toc25464"/>
      <w:r>
        <w:rPr>
          <w:rFonts w:hint="eastAsia" w:ascii="宋体" w:hAnsi="宋体"/>
          <w:bCs/>
          <w:color w:val="000000" w:themeColor="text1"/>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000000" w:themeColor="text1"/>
          <w:sz w:val="24"/>
          <w:highlight w:val="none"/>
        </w:rPr>
      </w:pPr>
      <w:bookmarkStart w:id="255" w:name="_Toc12807"/>
    </w:p>
    <w:p w14:paraId="3AA44E65">
      <w:pPr>
        <w:pStyle w:val="10"/>
        <w:jc w:val="center"/>
        <w:rPr>
          <w:rFonts w:ascii="宋体" w:hAnsi="宋体" w:eastAsia="宋体" w:cs="宋体"/>
          <w:b/>
          <w:bCs/>
          <w:color w:val="000000" w:themeColor="text1"/>
          <w:sz w:val="21"/>
          <w:szCs w:val="21"/>
          <w:highlight w:val="none"/>
        </w:rPr>
      </w:pPr>
    </w:p>
    <w:p w14:paraId="158D2391">
      <w:pPr>
        <w:pStyle w:val="10"/>
        <w:jc w:val="center"/>
        <w:rPr>
          <w:rFonts w:ascii="宋体" w:hAnsi="宋体" w:eastAsia="宋体" w:cs="宋体"/>
          <w:b/>
          <w:bCs/>
          <w:color w:val="000000" w:themeColor="text1"/>
          <w:sz w:val="21"/>
          <w:szCs w:val="21"/>
          <w:highlight w:val="none"/>
        </w:rPr>
      </w:pPr>
    </w:p>
    <w:p w14:paraId="14E44C1B">
      <w:pPr>
        <w:pStyle w:val="10"/>
        <w:jc w:val="center"/>
        <w:rPr>
          <w:rFonts w:ascii="宋体" w:hAnsi="宋体" w:eastAsia="宋体" w:cs="宋体"/>
          <w:b/>
          <w:bCs/>
          <w:color w:val="000000" w:themeColor="text1"/>
          <w:sz w:val="21"/>
          <w:szCs w:val="21"/>
          <w:highlight w:val="none"/>
        </w:rPr>
      </w:pPr>
    </w:p>
    <w:p w14:paraId="07C285FB">
      <w:pPr>
        <w:pStyle w:val="10"/>
        <w:jc w:val="center"/>
        <w:rPr>
          <w:rFonts w:ascii="宋体" w:hAnsi="宋体" w:eastAsia="宋体" w:cs="宋体"/>
          <w:b/>
          <w:bCs/>
          <w:color w:val="000000" w:themeColor="text1"/>
          <w:sz w:val="21"/>
          <w:szCs w:val="21"/>
          <w:highlight w:val="none"/>
        </w:rPr>
      </w:pPr>
    </w:p>
    <w:p w14:paraId="39F52725">
      <w:pPr>
        <w:pStyle w:val="10"/>
        <w:jc w:val="center"/>
        <w:rPr>
          <w:rFonts w:ascii="宋体" w:hAnsi="宋体" w:eastAsia="宋体" w:cs="宋体"/>
          <w:b/>
          <w:bCs/>
          <w:color w:val="000000" w:themeColor="text1"/>
          <w:sz w:val="21"/>
          <w:szCs w:val="21"/>
          <w:highlight w:val="none"/>
        </w:rPr>
      </w:pPr>
    </w:p>
    <w:p w14:paraId="1D48B3D6">
      <w:pPr>
        <w:pStyle w:val="10"/>
        <w:jc w:val="center"/>
        <w:rPr>
          <w:rFonts w:ascii="宋体" w:hAnsi="宋体" w:eastAsia="宋体" w:cs="宋体"/>
          <w:b/>
          <w:bCs/>
          <w:color w:val="000000" w:themeColor="text1"/>
          <w:sz w:val="21"/>
          <w:szCs w:val="21"/>
          <w:highlight w:val="none"/>
        </w:rPr>
      </w:pPr>
    </w:p>
    <w:p w14:paraId="7C2258FC">
      <w:pPr>
        <w:pStyle w:val="10"/>
        <w:jc w:val="center"/>
        <w:rPr>
          <w:rFonts w:ascii="宋体" w:hAnsi="宋体" w:eastAsia="宋体" w:cs="宋体"/>
          <w:b/>
          <w:bCs/>
          <w:color w:val="000000" w:themeColor="text1"/>
          <w:sz w:val="21"/>
          <w:szCs w:val="21"/>
          <w:highlight w:val="none"/>
        </w:rPr>
      </w:pPr>
    </w:p>
    <w:p w14:paraId="6E056CCB">
      <w:pPr>
        <w:pStyle w:val="10"/>
        <w:jc w:val="center"/>
        <w:rPr>
          <w:rFonts w:ascii="宋体" w:hAnsi="宋体" w:eastAsia="宋体" w:cs="宋体"/>
          <w:b/>
          <w:bCs/>
          <w:color w:val="000000" w:themeColor="text1"/>
          <w:sz w:val="21"/>
          <w:szCs w:val="21"/>
          <w:highlight w:val="none"/>
        </w:rPr>
      </w:pPr>
    </w:p>
    <w:p w14:paraId="4682FA77">
      <w:pPr>
        <w:pStyle w:val="10"/>
        <w:jc w:val="center"/>
        <w:rPr>
          <w:rFonts w:ascii="宋体" w:hAnsi="宋体" w:eastAsia="宋体" w:cs="宋体"/>
          <w:b/>
          <w:bCs/>
          <w:color w:val="000000" w:themeColor="text1"/>
          <w:sz w:val="21"/>
          <w:szCs w:val="21"/>
          <w:highlight w:val="none"/>
        </w:rPr>
      </w:pPr>
    </w:p>
    <w:p w14:paraId="3683F259">
      <w:pPr>
        <w:pStyle w:val="10"/>
        <w:jc w:val="center"/>
        <w:rPr>
          <w:rFonts w:ascii="宋体" w:hAnsi="宋体" w:eastAsia="宋体" w:cs="宋体"/>
          <w:b/>
          <w:bCs/>
          <w:color w:val="000000" w:themeColor="text1"/>
          <w:sz w:val="21"/>
          <w:szCs w:val="21"/>
          <w:highlight w:val="none"/>
        </w:rPr>
      </w:pPr>
    </w:p>
    <w:p w14:paraId="658673C3">
      <w:pPr>
        <w:pStyle w:val="10"/>
        <w:jc w:val="center"/>
        <w:rPr>
          <w:rFonts w:ascii="宋体" w:hAnsi="宋体" w:eastAsia="宋体" w:cs="宋体"/>
          <w:b/>
          <w:bCs/>
          <w:color w:val="000000" w:themeColor="text1"/>
          <w:sz w:val="21"/>
          <w:szCs w:val="21"/>
          <w:highlight w:val="none"/>
        </w:rPr>
      </w:pPr>
    </w:p>
    <w:p w14:paraId="3771A2D3">
      <w:pPr>
        <w:pStyle w:val="10"/>
        <w:jc w:val="both"/>
        <w:rPr>
          <w:b/>
          <w:bCs/>
          <w:color w:val="000000" w:themeColor="text1"/>
          <w:sz w:val="32"/>
          <w:szCs w:val="32"/>
          <w:highlight w:val="none"/>
        </w:rPr>
      </w:pPr>
    </w:p>
    <w:p w14:paraId="4C9415DA">
      <w:pPr>
        <w:pStyle w:val="10"/>
        <w:numPr>
          <w:numId w:val="0"/>
        </w:numPr>
        <w:jc w:val="both"/>
        <w:outlineLvl w:val="0"/>
        <w:rPr>
          <w:b/>
          <w:bCs/>
          <w:color w:val="000000" w:themeColor="text1"/>
          <w:sz w:val="32"/>
          <w:szCs w:val="32"/>
          <w:highlight w:val="none"/>
        </w:rPr>
      </w:pPr>
      <w:bookmarkStart w:id="256" w:name="_Toc6692"/>
    </w:p>
    <w:p w14:paraId="4520803D">
      <w:pPr>
        <w:pStyle w:val="10"/>
        <w:numPr>
          <w:ilvl w:val="0"/>
          <w:numId w:val="5"/>
        </w:numPr>
        <w:jc w:val="center"/>
        <w:outlineLvl w:val="0"/>
        <w:rPr>
          <w:b/>
          <w:bCs/>
          <w:color w:val="000000" w:themeColor="text1"/>
          <w:sz w:val="32"/>
          <w:szCs w:val="32"/>
          <w:highlight w:val="none"/>
        </w:rPr>
      </w:pPr>
      <w:r>
        <w:rPr>
          <w:rFonts w:hint="eastAsia"/>
          <w:b/>
          <w:bCs/>
          <w:color w:val="000000" w:themeColor="text1"/>
          <w:sz w:val="32"/>
          <w:szCs w:val="32"/>
          <w:highlight w:val="none"/>
        </w:rPr>
        <w:br w:type="page"/>
      </w:r>
      <w:r>
        <w:rPr>
          <w:rFonts w:hint="eastAsia"/>
          <w:b/>
          <w:bCs/>
          <w:color w:val="000000" w:themeColor="text1"/>
          <w:sz w:val="32"/>
          <w:szCs w:val="32"/>
          <w:highlight w:val="none"/>
        </w:rPr>
        <w:t>采购内容及技术要求</w:t>
      </w:r>
      <w:bookmarkEnd w:id="256"/>
    </w:p>
    <w:p w14:paraId="623697FE">
      <w:pPr>
        <w:widowControl/>
        <w:numPr>
          <w:ilvl w:val="0"/>
          <w:numId w:val="6"/>
        </w:numPr>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标段</w:t>
      </w:r>
      <w:r>
        <w:rPr>
          <w:rFonts w:hint="eastAsia" w:ascii="宋体" w:hAnsi="宋体" w:eastAsia="宋体" w:cs="宋体"/>
          <w:color w:val="000000"/>
          <w:kern w:val="0"/>
          <w:sz w:val="24"/>
          <w:szCs w:val="24"/>
          <w:highlight w:val="none"/>
          <w:lang w:val="en-US" w:eastAsia="zh-CN"/>
        </w:rPr>
        <w:t>项目名称：博爱县农业农村局</w:t>
      </w:r>
      <w:r>
        <w:rPr>
          <w:rFonts w:hint="eastAsia" w:ascii="宋体" w:hAnsi="宋体" w:cs="宋体"/>
          <w:color w:val="000000"/>
          <w:kern w:val="0"/>
          <w:sz w:val="24"/>
          <w:szCs w:val="24"/>
          <w:highlight w:val="none"/>
          <w:lang w:val="en-US" w:eastAsia="zh-CN"/>
        </w:rPr>
        <w:t>2025</w:t>
      </w:r>
      <w:r>
        <w:rPr>
          <w:rFonts w:hint="eastAsia" w:ascii="宋体" w:hAnsi="宋体" w:eastAsia="宋体" w:cs="宋体"/>
          <w:color w:val="000000"/>
          <w:kern w:val="0"/>
          <w:sz w:val="24"/>
          <w:szCs w:val="24"/>
          <w:highlight w:val="none"/>
          <w:lang w:val="en-US" w:eastAsia="zh-CN"/>
        </w:rPr>
        <w:t>年农业社会化服务采购项目</w:t>
      </w:r>
      <w:r>
        <w:rPr>
          <w:rFonts w:hint="eastAsia" w:ascii="宋体" w:hAnsi="宋体" w:cs="宋体"/>
          <w:color w:val="000000"/>
          <w:kern w:val="0"/>
          <w:sz w:val="24"/>
          <w:szCs w:val="24"/>
          <w:highlight w:val="none"/>
          <w:lang w:val="en-US" w:eastAsia="zh-CN"/>
        </w:rPr>
        <w:t>（二标段）</w:t>
      </w:r>
    </w:p>
    <w:p w14:paraId="2E6AAD09">
      <w:pPr>
        <w:widowControl/>
        <w:spacing w:line="44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rPr>
        <w:t>采购范围：</w:t>
      </w:r>
      <w:r>
        <w:rPr>
          <w:rFonts w:hint="eastAsia" w:ascii="宋体" w:hAnsi="宋体" w:cs="宋体"/>
          <w:color w:val="000000"/>
          <w:sz w:val="24"/>
          <w:highlight w:val="none"/>
          <w:shd w:val="clear" w:color="auto" w:fill="FFFFFF"/>
          <w:lang w:val="en-US" w:eastAsia="zh-CN"/>
        </w:rPr>
        <w:t>通过对磨头镇玉米生产过程中收、耕（玉米收后整地）2个环节托管服务。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合同履行期限：</w:t>
      </w:r>
      <w:r>
        <w:rPr>
          <w:rFonts w:hint="eastAsia" w:ascii="宋体" w:hAnsi="宋体" w:cs="宋体"/>
          <w:color w:val="000000"/>
          <w:kern w:val="0"/>
          <w:sz w:val="24"/>
          <w:szCs w:val="24"/>
          <w:highlight w:val="none"/>
          <w:lang w:val="en-US" w:eastAsia="zh-CN"/>
        </w:rPr>
        <w:t>自</w:t>
      </w:r>
      <w:r>
        <w:rPr>
          <w:rFonts w:hint="eastAsia" w:ascii="宋体" w:hAnsi="宋体" w:eastAsia="宋体" w:cs="宋体"/>
          <w:color w:val="000000"/>
          <w:kern w:val="0"/>
          <w:sz w:val="24"/>
          <w:szCs w:val="24"/>
          <w:highlight w:val="none"/>
          <w:lang w:val="en-US" w:eastAsia="zh-CN"/>
        </w:rPr>
        <w:t>合同签订</w:t>
      </w:r>
      <w:r>
        <w:rPr>
          <w:rFonts w:hint="eastAsia" w:ascii="宋体" w:hAnsi="宋体" w:cs="宋体"/>
          <w:color w:val="000000"/>
          <w:kern w:val="0"/>
          <w:sz w:val="24"/>
          <w:szCs w:val="24"/>
          <w:highlight w:val="none"/>
          <w:lang w:val="en-US" w:eastAsia="zh-CN"/>
        </w:rPr>
        <w:t>之日起至2025年</w:t>
      </w:r>
      <w:r>
        <w:rPr>
          <w:rFonts w:hint="eastAsia" w:ascii="宋体" w:hAnsi="宋体" w:eastAsia="宋体" w:cs="宋体"/>
          <w:color w:val="000000"/>
          <w:kern w:val="0"/>
          <w:sz w:val="24"/>
          <w:szCs w:val="24"/>
          <w:highlight w:val="none"/>
          <w:lang w:val="en-US" w:eastAsia="zh-CN"/>
        </w:rPr>
        <w:t>12月</w:t>
      </w:r>
      <w:r>
        <w:rPr>
          <w:rFonts w:hint="eastAsia" w:ascii="宋体" w:hAnsi="宋体" w:cs="宋体"/>
          <w:color w:val="000000"/>
          <w:kern w:val="0"/>
          <w:sz w:val="24"/>
          <w:szCs w:val="24"/>
          <w:highlight w:val="none"/>
          <w:lang w:val="en-US" w:eastAsia="zh-CN"/>
        </w:rPr>
        <w:t>31日</w:t>
      </w:r>
      <w:r>
        <w:rPr>
          <w:rFonts w:hint="eastAsia" w:ascii="宋体" w:hAnsi="宋体" w:eastAsia="宋体" w:cs="宋体"/>
          <w:color w:val="000000"/>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四、补助方式和补助标准</w:t>
      </w:r>
      <w:r>
        <w:rPr>
          <w:rFonts w:hint="eastAsia" w:ascii="宋体" w:hAnsi="宋体" w:eastAsia="宋体" w:cs="宋体"/>
          <w:b/>
          <w:bCs/>
          <w:color w:val="000000"/>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000000"/>
          <w:kern w:val="0"/>
          <w:sz w:val="24"/>
          <w:szCs w:val="24"/>
          <w:highlight w:val="none"/>
          <w:lang w:val="en-US" w:eastAsia="zh-CN"/>
        </w:rPr>
        <w:t>（</w:t>
      </w:r>
      <w:r>
        <w:rPr>
          <w:rFonts w:hint="eastAsia" w:ascii="宋体" w:hAnsi="宋体" w:eastAsia="宋体" w:cs="宋体"/>
          <w:color w:val="000000"/>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 xml:space="preserve">五、检查验收 </w:t>
      </w:r>
    </w:p>
    <w:p w14:paraId="24B789F5">
      <w:pPr>
        <w:pStyle w:val="2"/>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本项目最终以验收合格后，实际完成达标面积乘以</w:t>
      </w:r>
      <w:r>
        <w:rPr>
          <w:rFonts w:hint="eastAsia" w:ascii="宋体" w:hAnsi="宋体" w:cs="宋体"/>
          <w:color w:val="000000"/>
          <w:kern w:val="0"/>
          <w:sz w:val="24"/>
          <w:szCs w:val="24"/>
          <w:highlight w:val="none"/>
          <w:lang w:val="en-US" w:eastAsia="zh-CN" w:bidi="ar-SA"/>
        </w:rPr>
        <w:t>中标</w:t>
      </w:r>
      <w:r>
        <w:rPr>
          <w:rFonts w:hint="eastAsia" w:ascii="宋体" w:hAnsi="宋体" w:eastAsia="宋体" w:cs="宋体"/>
          <w:color w:val="000000"/>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000000"/>
          <w:kern w:val="0"/>
          <w:sz w:val="24"/>
          <w:szCs w:val="24"/>
          <w:highlight w:val="none"/>
          <w:lang w:val="en-US" w:eastAsia="zh-CN"/>
        </w:rPr>
      </w:pPr>
      <w:r>
        <w:rPr>
          <w:rFonts w:hint="eastAsia" w:ascii="宋体" w:hAnsi="宋体" w:cs="宋体"/>
          <w:b/>
          <w:bCs/>
          <w:color w:val="000000"/>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000000" w:themeColor="text1"/>
          <w:kern w:val="0"/>
          <w:sz w:val="24"/>
          <w:szCs w:val="24"/>
          <w:highlight w:val="none"/>
          <w:lang w:val="en-US" w:eastAsia="zh-CN"/>
        </w:rPr>
      </w:pPr>
    </w:p>
    <w:bookmarkEnd w:id="255"/>
    <w:p w14:paraId="7742B56A">
      <w:pPr>
        <w:rPr>
          <w:rFonts w:hint="eastAsia" w:ascii="宋体" w:hAnsi="宋体" w:eastAsia="宋体" w:cs="宋体"/>
          <w:color w:val="000000" w:themeColor="text1"/>
          <w:sz w:val="24"/>
          <w:szCs w:val="24"/>
          <w:highlight w:val="none"/>
        </w:rPr>
      </w:pPr>
      <w:bookmarkStart w:id="257" w:name="_Toc28947"/>
      <w:bookmarkStart w:id="258" w:name="_Toc403122572"/>
      <w:bookmarkStart w:id="259" w:name="_Toc7906"/>
      <w:bookmarkStart w:id="260" w:name="_Toc426369533"/>
    </w:p>
    <w:p w14:paraId="64D741B3">
      <w:pPr>
        <w:pStyle w:val="5"/>
        <w:spacing w:before="0" w:after="0" w:line="360" w:lineRule="auto"/>
        <w:ind w:firstLine="643" w:firstLineChars="200"/>
        <w:rPr>
          <w:color w:val="000000" w:themeColor="text1"/>
          <w:highlight w:val="none"/>
        </w:rPr>
      </w:pPr>
      <w:r>
        <w:rPr>
          <w:rFonts w:hint="eastAsia"/>
          <w:color w:val="000000" w:themeColor="text1"/>
          <w:sz w:val="32"/>
          <w:szCs w:val="32"/>
          <w:highlight w:val="none"/>
        </w:rPr>
        <w:br w:type="page"/>
      </w:r>
      <w:r>
        <w:rPr>
          <w:rFonts w:hint="eastAsia"/>
          <w:color w:val="000000" w:themeColor="text1"/>
          <w:sz w:val="32"/>
          <w:szCs w:val="32"/>
          <w:highlight w:val="none"/>
        </w:rPr>
        <w:t>第六章 质疑与投诉</w:t>
      </w:r>
      <w:bookmarkEnd w:id="257"/>
    </w:p>
    <w:p w14:paraId="20124B68">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一、质疑与答复</w:t>
      </w:r>
    </w:p>
    <w:p w14:paraId="148780C1">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000000" w:themeColor="text1"/>
          <w:szCs w:val="21"/>
          <w:highlight w:val="none"/>
        </w:rPr>
      </w:pPr>
      <w:r>
        <w:rPr>
          <w:color w:val="000000" w:themeColor="text1"/>
          <w:highlight w:val="none"/>
        </w:rPr>
        <w:fldChar w:fldCharType="begin"/>
      </w:r>
      <w:r>
        <w:rPr>
          <w:color w:val="000000" w:themeColor="text1"/>
          <w:highlight w:val="none"/>
        </w:rPr>
        <w:instrText xml:space="preserve"> HYPERLINK "http://download.ccgp.gov.cn/2018/zhiyihanfanben.zip；" </w:instrText>
      </w:r>
      <w:r>
        <w:rPr>
          <w:color w:val="000000" w:themeColor="text1"/>
          <w:highlight w:val="none"/>
        </w:rPr>
        <w:fldChar w:fldCharType="separate"/>
      </w:r>
      <w:r>
        <w:rPr>
          <w:rStyle w:val="22"/>
          <w:rFonts w:hint="eastAsia" w:ascii="宋体" w:hAnsi="宋体" w:cs="宋体"/>
          <w:color w:val="000000" w:themeColor="text1"/>
          <w:szCs w:val="21"/>
          <w:highlight w:val="none"/>
        </w:rPr>
        <w:t>http://download.ccgp.gov.cn/2018/zhiyihanfanben.zip；</w:t>
      </w:r>
      <w:r>
        <w:rPr>
          <w:rFonts w:hint="eastAsia" w:ascii="宋体" w:hAnsi="宋体" w:cs="宋体"/>
          <w:color w:val="000000" w:themeColor="text1"/>
          <w:szCs w:val="21"/>
          <w:highlight w:val="none"/>
        </w:rPr>
        <w:fldChar w:fldCharType="end"/>
      </w:r>
    </w:p>
    <w:p w14:paraId="6ABF7AA5">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供应商提出质疑应当提交质疑函和必要的证明材料。质疑函应当包括下列内容：</w:t>
      </w:r>
    </w:p>
    <w:p w14:paraId="4481F2E8">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供应商的姓名或者名称、地址、邮编、联系人及联系电话；</w:t>
      </w:r>
    </w:p>
    <w:p w14:paraId="4811F290">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质疑项目的名称、编号；</w:t>
      </w:r>
    </w:p>
    <w:p w14:paraId="6E80987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具体、明确的质疑事项和与质疑事项相关的请求；</w:t>
      </w:r>
    </w:p>
    <w:p w14:paraId="5AFAE096">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事实依据；</w:t>
      </w:r>
    </w:p>
    <w:p w14:paraId="3255F47C">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必要的法律依据；</w:t>
      </w:r>
    </w:p>
    <w:p w14:paraId="67023E6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提出质疑的日期；</w:t>
      </w:r>
    </w:p>
    <w:p w14:paraId="2F90DE3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获取招标文件的凭证；</w:t>
      </w:r>
    </w:p>
    <w:p w14:paraId="764EE15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以上资料一式二份（采购人、采购代理机构各执一份）。</w:t>
      </w:r>
    </w:p>
    <w:p w14:paraId="36AC8620">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供应商不得虚假质疑和恶意质疑，并对质疑内容的真实性承担责任。</w:t>
      </w:r>
    </w:p>
    <w:p w14:paraId="0B4CC187">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二、投诉与处理</w:t>
      </w:r>
    </w:p>
    <w:p w14:paraId="26A96CA9">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000000" w:themeColor="text1"/>
          <w:sz w:val="21"/>
          <w:szCs w:val="21"/>
          <w:highlight w:val="none"/>
        </w:rPr>
      </w:pPr>
      <w:r>
        <w:rPr>
          <w:color w:val="000000" w:themeColor="text1"/>
          <w:highlight w:val="none"/>
        </w:rPr>
        <w:fldChar w:fldCharType="begin"/>
      </w:r>
      <w:r>
        <w:rPr>
          <w:color w:val="000000" w:themeColor="text1"/>
          <w:highlight w:val="none"/>
        </w:rPr>
        <w:instrText xml:space="preserve"> HYPERLINK "http://download.ccgp.gov.cn/2018/tousushufanben.zip" </w:instrText>
      </w:r>
      <w:r>
        <w:rPr>
          <w:color w:val="000000" w:themeColor="text1"/>
          <w:highlight w:val="none"/>
        </w:rPr>
        <w:fldChar w:fldCharType="separate"/>
      </w:r>
      <w:r>
        <w:rPr>
          <w:rStyle w:val="22"/>
          <w:rFonts w:ascii="宋体" w:hAnsi="宋体" w:eastAsia="宋体" w:cs="宋体"/>
          <w:color w:val="000000" w:themeColor="text1"/>
          <w:sz w:val="21"/>
          <w:szCs w:val="21"/>
          <w:highlight w:val="none"/>
        </w:rPr>
        <w:t>http://download.ccgp.gov.cn/2018/tousushufanben.zip</w:t>
      </w:r>
      <w:r>
        <w:rPr>
          <w:rFonts w:ascii="宋体" w:hAnsi="宋体" w:eastAsia="宋体" w:cs="宋体"/>
          <w:color w:val="000000" w:themeColor="text1"/>
          <w:sz w:val="21"/>
          <w:szCs w:val="21"/>
          <w:highlight w:val="none"/>
        </w:rPr>
        <w:fldChar w:fldCharType="end"/>
      </w:r>
    </w:p>
    <w:p w14:paraId="15E038FC">
      <w:pPr>
        <w:numPr>
          <w:ilvl w:val="0"/>
          <w:numId w:val="1"/>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000000" w:themeColor="text1"/>
          <w:szCs w:val="21"/>
          <w:highlight w:val="none"/>
        </w:rPr>
      </w:pPr>
    </w:p>
    <w:p w14:paraId="20A033C1">
      <w:pPr>
        <w:rPr>
          <w:rFonts w:ascii="宋体" w:hAnsi="宋体" w:cs="宋体"/>
          <w:b/>
          <w:bCs/>
          <w:color w:val="000000" w:themeColor="text1"/>
          <w:szCs w:val="21"/>
          <w:highlight w:val="none"/>
        </w:rPr>
      </w:pPr>
      <w:r>
        <w:rPr>
          <w:rFonts w:hint="eastAsia" w:ascii="宋体" w:hAnsi="宋体" w:cs="宋体"/>
          <w:color w:val="000000" w:themeColor="text1"/>
          <w:szCs w:val="21"/>
          <w:highlight w:val="none"/>
        </w:rPr>
        <w:t xml:space="preserve">投诉联系电话：0391-8683273  地址：博爱县机关综合办公楼主楼1213室 </w:t>
      </w:r>
    </w:p>
    <w:p w14:paraId="1D5B270C">
      <w:pPr>
        <w:rPr>
          <w:rFonts w:ascii="宋体" w:hAnsi="宋体" w:cs="宋体"/>
          <w:color w:val="000000" w:themeColor="text1"/>
          <w:szCs w:val="21"/>
          <w:highlight w:val="none"/>
        </w:rPr>
      </w:pPr>
    </w:p>
    <w:p w14:paraId="1C54FAD2">
      <w:pPr>
        <w:rPr>
          <w:color w:val="000000" w:themeColor="text1"/>
          <w:szCs w:val="21"/>
          <w:highlight w:val="none"/>
        </w:rPr>
      </w:pPr>
    </w:p>
    <w:p w14:paraId="36546DA0">
      <w:pPr>
        <w:rPr>
          <w:color w:val="000000" w:themeColor="text1"/>
          <w:szCs w:val="21"/>
          <w:highlight w:val="none"/>
        </w:rPr>
      </w:pPr>
    </w:p>
    <w:p w14:paraId="135FC86D">
      <w:pPr>
        <w:rPr>
          <w:color w:val="000000" w:themeColor="text1"/>
          <w:szCs w:val="21"/>
          <w:highlight w:val="none"/>
        </w:rPr>
      </w:pPr>
    </w:p>
    <w:p w14:paraId="6389C793">
      <w:pPr>
        <w:rPr>
          <w:color w:val="000000" w:themeColor="text1"/>
          <w:szCs w:val="21"/>
          <w:highlight w:val="none"/>
        </w:rPr>
      </w:pPr>
    </w:p>
    <w:p w14:paraId="7C0A8FD5">
      <w:pPr>
        <w:rPr>
          <w:color w:val="000000" w:themeColor="text1"/>
          <w:szCs w:val="21"/>
          <w:highlight w:val="none"/>
        </w:rPr>
      </w:pPr>
    </w:p>
    <w:p w14:paraId="0936C0EC">
      <w:pPr>
        <w:rPr>
          <w:color w:val="000000" w:themeColor="text1"/>
          <w:highlight w:val="none"/>
        </w:rPr>
      </w:pPr>
    </w:p>
    <w:p w14:paraId="6AFEF544">
      <w:pPr>
        <w:rPr>
          <w:color w:val="000000" w:themeColor="text1"/>
          <w:highlight w:val="none"/>
        </w:rPr>
      </w:pPr>
    </w:p>
    <w:p w14:paraId="67E03EDE">
      <w:pPr>
        <w:pStyle w:val="11"/>
        <w:rPr>
          <w:color w:val="000000" w:themeColor="text1"/>
          <w:highlight w:val="none"/>
        </w:rPr>
      </w:pPr>
    </w:p>
    <w:p w14:paraId="2DECE9EA">
      <w:pPr>
        <w:pStyle w:val="12"/>
        <w:rPr>
          <w:color w:val="000000" w:themeColor="text1"/>
          <w:highlight w:val="none"/>
        </w:rPr>
      </w:pPr>
    </w:p>
    <w:p w14:paraId="4AC38891">
      <w:pPr>
        <w:pStyle w:val="11"/>
        <w:rPr>
          <w:color w:val="000000" w:themeColor="text1"/>
          <w:highlight w:val="none"/>
        </w:rPr>
      </w:pPr>
    </w:p>
    <w:p w14:paraId="46E7F80D">
      <w:pPr>
        <w:pStyle w:val="12"/>
        <w:rPr>
          <w:color w:val="000000" w:themeColor="text1"/>
          <w:highlight w:val="none"/>
        </w:rPr>
      </w:pPr>
    </w:p>
    <w:p w14:paraId="42BC8940">
      <w:pPr>
        <w:pStyle w:val="11"/>
        <w:rPr>
          <w:color w:val="000000" w:themeColor="text1"/>
          <w:highlight w:val="none"/>
        </w:rPr>
      </w:pPr>
    </w:p>
    <w:p w14:paraId="108FCFDB">
      <w:pPr>
        <w:pStyle w:val="12"/>
        <w:rPr>
          <w:color w:val="000000" w:themeColor="text1"/>
          <w:highlight w:val="none"/>
        </w:rPr>
      </w:pPr>
    </w:p>
    <w:p w14:paraId="20ADC867">
      <w:pPr>
        <w:pStyle w:val="12"/>
        <w:rPr>
          <w:color w:val="000000" w:themeColor="text1"/>
          <w:highlight w:val="none"/>
        </w:rPr>
      </w:pPr>
    </w:p>
    <w:p w14:paraId="1C43E2A8">
      <w:pPr>
        <w:pStyle w:val="18"/>
        <w:spacing w:line="360" w:lineRule="auto"/>
        <w:ind w:firstLine="643" w:firstLineChars="200"/>
        <w:jc w:val="center"/>
        <w:outlineLvl w:val="0"/>
        <w:rPr>
          <w:rFonts w:hint="default" w:ascii="宋体" w:hAnsi="宋体" w:eastAsia="宋体" w:cs="宋体"/>
          <w:b/>
          <w:bCs/>
          <w:color w:val="000000" w:themeColor="text1"/>
          <w:szCs w:val="32"/>
          <w:highlight w:val="none"/>
        </w:rPr>
      </w:pPr>
      <w:bookmarkStart w:id="261" w:name="_Toc7285"/>
      <w:r>
        <w:rPr>
          <w:rFonts w:ascii="宋体" w:hAnsi="宋体" w:eastAsia="宋体" w:cs="宋体"/>
          <w:b/>
          <w:bCs/>
          <w:color w:val="000000" w:themeColor="text1"/>
          <w:szCs w:val="32"/>
          <w:highlight w:val="none"/>
        </w:rPr>
        <w:br w:type="page"/>
      </w:r>
      <w:r>
        <w:rPr>
          <w:rFonts w:ascii="宋体" w:hAnsi="宋体" w:eastAsia="宋体" w:cs="宋体"/>
          <w:b/>
          <w:bCs/>
          <w:color w:val="000000" w:themeColor="text1"/>
          <w:szCs w:val="32"/>
          <w:highlight w:val="none"/>
        </w:rPr>
        <w:t>第七章 履约验收</w:t>
      </w:r>
      <w:bookmarkEnd w:id="261"/>
    </w:p>
    <w:p w14:paraId="53F01B60">
      <w:pPr>
        <w:pStyle w:val="2"/>
        <w:rPr>
          <w:color w:val="000000" w:themeColor="text1"/>
          <w:highlight w:val="none"/>
        </w:rPr>
      </w:pPr>
    </w:p>
    <w:p w14:paraId="783AE1B2">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000000" w:themeColor="text1"/>
          <w:szCs w:val="21"/>
          <w:highlight w:val="none"/>
        </w:rPr>
      </w:pPr>
    </w:p>
    <w:p w14:paraId="178E9E00">
      <w:pPr>
        <w:pStyle w:val="12"/>
        <w:rPr>
          <w:rFonts w:ascii="宋体" w:hAnsi="宋体" w:eastAsia="宋体" w:cs="宋体"/>
          <w:color w:val="000000" w:themeColor="text1"/>
          <w:szCs w:val="21"/>
          <w:highlight w:val="none"/>
        </w:rPr>
      </w:pPr>
    </w:p>
    <w:p w14:paraId="095CEDC4">
      <w:pPr>
        <w:pStyle w:val="11"/>
        <w:rPr>
          <w:rFonts w:ascii="宋体" w:hAnsi="宋体" w:eastAsia="宋体" w:cs="宋体"/>
          <w:color w:val="000000" w:themeColor="text1"/>
          <w:szCs w:val="21"/>
          <w:highlight w:val="none"/>
        </w:rPr>
      </w:pPr>
    </w:p>
    <w:p w14:paraId="1921FF45">
      <w:pPr>
        <w:pStyle w:val="12"/>
        <w:rPr>
          <w:rFonts w:ascii="宋体" w:hAnsi="宋体" w:eastAsia="宋体" w:cs="宋体"/>
          <w:color w:val="000000" w:themeColor="text1"/>
          <w:szCs w:val="21"/>
          <w:highlight w:val="none"/>
        </w:rPr>
      </w:pPr>
    </w:p>
    <w:p w14:paraId="59D6F705">
      <w:pPr>
        <w:pStyle w:val="11"/>
        <w:rPr>
          <w:rFonts w:ascii="宋体" w:hAnsi="宋体" w:eastAsia="宋体" w:cs="宋体"/>
          <w:color w:val="000000" w:themeColor="text1"/>
          <w:szCs w:val="21"/>
          <w:highlight w:val="none"/>
        </w:rPr>
      </w:pPr>
    </w:p>
    <w:p w14:paraId="534E607D">
      <w:pPr>
        <w:pStyle w:val="12"/>
        <w:rPr>
          <w:rFonts w:ascii="宋体" w:hAnsi="宋体" w:eastAsia="宋体" w:cs="宋体"/>
          <w:color w:val="000000" w:themeColor="text1"/>
          <w:szCs w:val="21"/>
          <w:highlight w:val="none"/>
        </w:rPr>
      </w:pPr>
    </w:p>
    <w:p w14:paraId="78C9F2C9">
      <w:pPr>
        <w:pStyle w:val="11"/>
        <w:rPr>
          <w:color w:val="000000" w:themeColor="text1"/>
          <w:highlight w:val="none"/>
        </w:rPr>
      </w:pPr>
    </w:p>
    <w:p w14:paraId="3C2A6DB5">
      <w:pPr>
        <w:pStyle w:val="11"/>
        <w:rPr>
          <w:color w:val="000000" w:themeColor="text1"/>
          <w:highlight w:val="none"/>
        </w:rPr>
      </w:pPr>
    </w:p>
    <w:p w14:paraId="7890191F">
      <w:pPr>
        <w:pStyle w:val="17"/>
        <w:numPr>
          <w:ilvl w:val="0"/>
          <w:numId w:val="9"/>
        </w:numPr>
        <w:spacing w:line="600" w:lineRule="exact"/>
        <w:ind w:right="-63" w:rightChars="-30"/>
        <w:rPr>
          <w:rFonts w:hint="eastAsia" w:ascii="宋体" w:hAnsi="宋体" w:eastAsia="宋体" w:cs="宋体"/>
          <w:color w:val="000000" w:themeColor="text1"/>
          <w:sz w:val="36"/>
          <w:szCs w:val="36"/>
          <w:highlight w:val="none"/>
        </w:rPr>
      </w:pPr>
      <w:bookmarkStart w:id="262" w:name="_Toc14191"/>
      <w:bookmarkStart w:id="263" w:name="_Toc12999"/>
      <w:r>
        <w:rPr>
          <w:rFonts w:hint="eastAsia" w:ascii="宋体" w:hAnsi="宋体" w:eastAsia="宋体" w:cs="宋体"/>
          <w:color w:val="000000" w:themeColor="text1"/>
          <w:sz w:val="36"/>
          <w:szCs w:val="36"/>
          <w:highlight w:val="none"/>
        </w:rPr>
        <w:t xml:space="preserve"> 投标文件格式</w:t>
      </w:r>
      <w:bookmarkEnd w:id="258"/>
      <w:bookmarkEnd w:id="259"/>
      <w:bookmarkEnd w:id="260"/>
      <w:bookmarkEnd w:id="262"/>
      <w:bookmarkEnd w:id="263"/>
    </w:p>
    <w:p w14:paraId="448022D4">
      <w:pPr>
        <w:numPr>
          <w:ilvl w:val="0"/>
          <w:numId w:val="0"/>
        </w:numPr>
        <w:rPr>
          <w:color w:val="000000" w:themeColor="text1"/>
          <w:highlight w:val="none"/>
        </w:rPr>
      </w:pPr>
    </w:p>
    <w:p w14:paraId="2925623E">
      <w:pPr>
        <w:ind w:firstLine="2530" w:firstLineChars="7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u w:val="single"/>
          <w:lang w:val="en-US" w:eastAsia="zh-CN"/>
        </w:rPr>
        <w:t xml:space="preserve">                 </w:t>
      </w:r>
      <w:r>
        <w:rPr>
          <w:rFonts w:hint="eastAsia" w:ascii="宋体" w:hAnsi="宋体" w:eastAsia="宋体" w:cs="宋体"/>
          <w:b/>
          <w:color w:val="000000" w:themeColor="text1"/>
          <w:sz w:val="36"/>
          <w:szCs w:val="36"/>
          <w:highlight w:val="none"/>
        </w:rPr>
        <w:t>（</w:t>
      </w:r>
      <w:r>
        <w:rPr>
          <w:rFonts w:hint="eastAsia" w:ascii="宋体" w:hAnsi="宋体" w:eastAsia="宋体" w:cs="宋体"/>
          <w:b/>
          <w:color w:val="000000" w:themeColor="text1"/>
          <w:sz w:val="36"/>
          <w:szCs w:val="36"/>
          <w:highlight w:val="none"/>
          <w:lang w:val="en-US" w:eastAsia="zh-CN"/>
        </w:rPr>
        <w:t>标段</w:t>
      </w:r>
      <w:r>
        <w:rPr>
          <w:rFonts w:hint="eastAsia" w:ascii="宋体" w:hAnsi="宋体" w:eastAsia="宋体" w:cs="宋体"/>
          <w:b/>
          <w:color w:val="000000" w:themeColor="text1"/>
          <w:sz w:val="36"/>
          <w:szCs w:val="36"/>
          <w:highlight w:val="none"/>
        </w:rPr>
        <w:t>项目名称）</w:t>
      </w:r>
      <w:r>
        <w:rPr>
          <w:rFonts w:hint="eastAsia" w:ascii="宋体" w:hAnsi="宋体" w:eastAsia="宋体" w:cs="宋体"/>
          <w:b/>
          <w:color w:val="000000" w:themeColor="text1"/>
          <w:sz w:val="36"/>
          <w:szCs w:val="36"/>
          <w:highlight w:val="none"/>
          <w:lang w:val="en-US" w:eastAsia="zh-CN"/>
        </w:rPr>
        <w:t xml:space="preserve"> </w:t>
      </w:r>
    </w:p>
    <w:p w14:paraId="1D8078B6">
      <w:pPr>
        <w:ind w:firstLine="2891" w:firstLineChars="8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rPr>
        <w:t xml:space="preserve">            </w:t>
      </w:r>
      <w:r>
        <w:rPr>
          <w:rFonts w:hint="eastAsia" w:ascii="宋体" w:hAnsi="宋体" w:eastAsia="宋体" w:cs="宋体"/>
          <w:b/>
          <w:color w:val="000000" w:themeColor="text1"/>
          <w:sz w:val="36"/>
          <w:szCs w:val="36"/>
          <w:highlight w:val="none"/>
          <w:lang w:val="en-US" w:eastAsia="zh-CN"/>
        </w:rPr>
        <w:t xml:space="preserve"> </w:t>
      </w:r>
    </w:p>
    <w:p w14:paraId="59F14056">
      <w:pPr>
        <w:spacing w:line="360" w:lineRule="auto"/>
        <w:jc w:val="center"/>
        <w:rPr>
          <w:rFonts w:ascii="宋体" w:hAnsi="宋体" w:eastAsia="宋体" w:cs="宋体"/>
          <w:b/>
          <w:color w:val="000000" w:themeColor="text1"/>
          <w:sz w:val="32"/>
          <w:szCs w:val="32"/>
          <w:highlight w:val="none"/>
        </w:rPr>
      </w:pPr>
    </w:p>
    <w:p w14:paraId="5E9557E8">
      <w:pPr>
        <w:pStyle w:val="2"/>
        <w:rPr>
          <w:color w:val="000000" w:themeColor="text1"/>
          <w:highlight w:val="none"/>
        </w:rPr>
      </w:pPr>
    </w:p>
    <w:p w14:paraId="13E697AD">
      <w:pPr>
        <w:pStyle w:val="2"/>
        <w:rPr>
          <w:color w:val="000000" w:themeColor="text1"/>
          <w:highlight w:val="none"/>
        </w:rPr>
      </w:pPr>
    </w:p>
    <w:p w14:paraId="560DC56C">
      <w:pPr>
        <w:pStyle w:val="2"/>
        <w:rPr>
          <w:color w:val="000000" w:themeColor="text1"/>
          <w:highlight w:val="none"/>
        </w:rPr>
      </w:pPr>
    </w:p>
    <w:p w14:paraId="71465CF7">
      <w:pPr>
        <w:spacing w:line="360" w:lineRule="auto"/>
        <w:jc w:val="center"/>
        <w:rPr>
          <w:rFonts w:ascii="宋体" w:hAnsi="宋体" w:eastAsia="宋体" w:cs="宋体"/>
          <w:b/>
          <w:color w:val="000000" w:themeColor="text1"/>
          <w:spacing w:val="24"/>
          <w:kern w:val="10"/>
          <w:sz w:val="52"/>
          <w:szCs w:val="52"/>
          <w:highlight w:val="none"/>
        </w:rPr>
      </w:pPr>
      <w:r>
        <w:rPr>
          <w:rFonts w:hint="eastAsia" w:ascii="宋体" w:hAnsi="宋体" w:eastAsia="宋体" w:cs="宋体"/>
          <w:b/>
          <w:color w:val="000000" w:themeColor="text1"/>
          <w:spacing w:val="24"/>
          <w:kern w:val="10"/>
          <w:sz w:val="52"/>
          <w:szCs w:val="52"/>
          <w:highlight w:val="none"/>
        </w:rPr>
        <w:t>投  标  文  件</w:t>
      </w:r>
    </w:p>
    <w:p w14:paraId="12F1F194">
      <w:pPr>
        <w:jc w:val="center"/>
        <w:rPr>
          <w:rFonts w:ascii="宋体" w:hAnsi="宋体" w:eastAsia="宋体" w:cs="宋体"/>
          <w:color w:val="000000" w:themeColor="text1"/>
          <w:sz w:val="24"/>
          <w:highlight w:val="none"/>
        </w:rPr>
      </w:pPr>
    </w:p>
    <w:p w14:paraId="54A7D874">
      <w:pPr>
        <w:pStyle w:val="8"/>
        <w:rPr>
          <w:color w:val="000000" w:themeColor="text1"/>
          <w:highlight w:val="none"/>
        </w:rPr>
      </w:pPr>
      <w:r>
        <w:rPr>
          <w:rFonts w:hint="eastAsia" w:ascii="宋体" w:hAnsi="宋体" w:eastAsia="宋体" w:cs="宋体"/>
          <w:color w:val="000000" w:themeColor="text1"/>
          <w:highlight w:val="none"/>
        </w:rPr>
        <w:t xml:space="preserve"> </w:t>
      </w:r>
    </w:p>
    <w:p w14:paraId="46CD57AD">
      <w:pPr>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（封面）</w:t>
      </w:r>
    </w:p>
    <w:p w14:paraId="6B64753C">
      <w:pPr>
        <w:jc w:val="center"/>
        <w:rPr>
          <w:rFonts w:ascii="宋体" w:hAnsi="宋体" w:eastAsia="宋体" w:cs="宋体"/>
          <w:color w:val="000000" w:themeColor="text1"/>
          <w:sz w:val="24"/>
          <w:highlight w:val="none"/>
        </w:rPr>
      </w:pPr>
    </w:p>
    <w:p w14:paraId="74B847A1">
      <w:pPr>
        <w:jc w:val="center"/>
        <w:rPr>
          <w:rFonts w:ascii="宋体" w:hAnsi="宋体" w:eastAsia="宋体" w:cs="宋体"/>
          <w:color w:val="000000" w:themeColor="text1"/>
          <w:sz w:val="24"/>
          <w:highlight w:val="none"/>
        </w:rPr>
      </w:pPr>
    </w:p>
    <w:p w14:paraId="44266F4E">
      <w:pPr>
        <w:jc w:val="center"/>
        <w:rPr>
          <w:rFonts w:ascii="宋体" w:hAnsi="宋体" w:eastAsia="宋体" w:cs="宋体"/>
          <w:color w:val="000000" w:themeColor="text1"/>
          <w:sz w:val="24"/>
          <w:highlight w:val="none"/>
        </w:rPr>
      </w:pPr>
    </w:p>
    <w:p w14:paraId="72CCBC38">
      <w:pPr>
        <w:rPr>
          <w:rFonts w:ascii="宋体" w:hAnsi="宋体" w:eastAsia="宋体" w:cs="宋体"/>
          <w:color w:val="000000" w:themeColor="text1"/>
          <w:sz w:val="24"/>
          <w:highlight w:val="none"/>
        </w:rPr>
      </w:pPr>
    </w:p>
    <w:p w14:paraId="30E15D87">
      <w:pPr>
        <w:jc w:val="center"/>
        <w:rPr>
          <w:rFonts w:ascii="宋体" w:hAnsi="宋体" w:eastAsia="宋体" w:cs="宋体"/>
          <w:color w:val="000000" w:themeColor="text1"/>
          <w:sz w:val="24"/>
          <w:highlight w:val="none"/>
        </w:rPr>
      </w:pPr>
    </w:p>
    <w:p w14:paraId="10F13D48">
      <w:pPr>
        <w:jc w:val="center"/>
        <w:rPr>
          <w:rFonts w:ascii="宋体" w:hAnsi="宋体" w:eastAsia="宋体" w:cs="宋体"/>
          <w:color w:val="000000" w:themeColor="text1"/>
          <w:sz w:val="24"/>
          <w:highlight w:val="none"/>
        </w:rPr>
      </w:pPr>
    </w:p>
    <w:p w14:paraId="75798C43">
      <w:pPr>
        <w:jc w:val="center"/>
        <w:rPr>
          <w:rFonts w:ascii="宋体" w:hAnsi="宋体" w:eastAsia="宋体" w:cs="宋体"/>
          <w:color w:val="000000" w:themeColor="text1"/>
          <w:sz w:val="24"/>
          <w:highlight w:val="none"/>
        </w:rPr>
      </w:pPr>
    </w:p>
    <w:p w14:paraId="4E2A30FF">
      <w:pPr>
        <w:jc w:val="center"/>
        <w:rPr>
          <w:rFonts w:ascii="宋体" w:hAnsi="宋体" w:eastAsia="宋体" w:cs="宋体"/>
          <w:b/>
          <w:color w:val="000000" w:themeColor="text1"/>
          <w:sz w:val="24"/>
          <w:highlight w:val="none"/>
        </w:rPr>
      </w:pPr>
    </w:p>
    <w:p w14:paraId="6E9DC359">
      <w:pPr>
        <w:pStyle w:val="13"/>
        <w:spacing w:line="600" w:lineRule="exact"/>
        <w:ind w:left="1050" w:leftChars="500" w:firstLine="1152" w:firstLineChars="450"/>
        <w:rPr>
          <w:rFonts w:hint="default" w:ascii="宋体" w:hAnsi="宋体" w:eastAsia="宋体" w:cs="宋体"/>
          <w:color w:val="000000" w:themeColor="text1"/>
          <w:sz w:val="24"/>
          <w:highlight w:val="none"/>
        </w:rPr>
      </w:pPr>
      <w:r>
        <w:rPr>
          <w:rFonts w:ascii="宋体" w:hAnsi="宋体" w:eastAsia="宋体" w:cs="宋体"/>
          <w:color w:val="000000" w:themeColor="text1"/>
          <w:spacing w:val="8"/>
          <w:sz w:val="24"/>
          <w:highlight w:val="none"/>
        </w:rPr>
        <w:t>供  应  商：</w:t>
      </w:r>
      <w:r>
        <w:rPr>
          <w:rFonts w:ascii="宋体" w:hAnsi="宋体" w:eastAsia="宋体" w:cs="宋体"/>
          <w:color w:val="000000" w:themeColor="text1"/>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000000" w:themeColor="text1"/>
          <w:sz w:val="24"/>
          <w:highlight w:val="none"/>
        </w:rPr>
      </w:pPr>
      <w:r>
        <w:rPr>
          <w:rFonts w:ascii="宋体" w:hAnsi="宋体" w:eastAsia="宋体" w:cs="宋体"/>
          <w:color w:val="000000" w:themeColor="text1"/>
          <w:sz w:val="24"/>
          <w:highlight w:val="none"/>
        </w:rPr>
        <w:t>法定代表人或</w:t>
      </w:r>
      <w:r>
        <w:rPr>
          <w:rFonts w:ascii="宋体" w:hAnsi="宋体" w:eastAsia="宋体" w:cs="宋体"/>
          <w:color w:val="000000" w:themeColor="text1"/>
          <w:spacing w:val="12"/>
          <w:sz w:val="24"/>
          <w:highlight w:val="none"/>
        </w:rPr>
        <w:t>委托代理人：</w:t>
      </w:r>
      <w:r>
        <w:rPr>
          <w:rFonts w:ascii="宋体" w:hAnsi="宋体" w:eastAsia="宋体" w:cs="宋体"/>
          <w:color w:val="000000" w:themeColor="text1"/>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000000" w:themeColor="text1"/>
          <w:sz w:val="28"/>
          <w:szCs w:val="28"/>
          <w:highlight w:val="none"/>
        </w:rPr>
      </w:pPr>
      <w:r>
        <w:rPr>
          <w:rFonts w:ascii="宋体" w:hAnsi="宋体" w:eastAsia="宋体" w:cs="宋体"/>
          <w:color w:val="000000" w:themeColor="text1"/>
          <w:sz w:val="24"/>
          <w:highlight w:val="none"/>
        </w:rPr>
        <w:t>日       期：       年    月    日</w:t>
      </w:r>
    </w:p>
    <w:p w14:paraId="662F15CE">
      <w:pPr>
        <w:ind w:firstLine="540" w:firstLineChars="192"/>
        <w:jc w:val="center"/>
        <w:rPr>
          <w:rFonts w:ascii="宋体" w:hAnsi="宋体" w:eastAsia="宋体" w:cs="宋体"/>
          <w:b/>
          <w:bCs/>
          <w:color w:val="000000" w:themeColor="text1"/>
          <w:sz w:val="28"/>
          <w:szCs w:val="28"/>
          <w:highlight w:val="none"/>
        </w:rPr>
      </w:pPr>
    </w:p>
    <w:p w14:paraId="6FAEF062">
      <w:pPr>
        <w:ind w:firstLine="848" w:firstLineChars="192"/>
        <w:jc w:val="center"/>
        <w:rPr>
          <w:rFonts w:ascii="宋体" w:hAnsi="宋体" w:eastAsia="宋体" w:cs="宋体"/>
          <w:b/>
          <w:bCs/>
          <w:color w:val="000000" w:themeColor="text1"/>
          <w:sz w:val="44"/>
          <w:szCs w:val="44"/>
          <w:highlight w:val="none"/>
        </w:rPr>
      </w:pPr>
    </w:p>
    <w:p w14:paraId="686102F8">
      <w:pPr>
        <w:pStyle w:val="2"/>
        <w:ind w:firstLine="883"/>
        <w:rPr>
          <w:rFonts w:ascii="宋体" w:hAnsi="宋体" w:eastAsia="宋体" w:cs="宋体"/>
          <w:b/>
          <w:bCs/>
          <w:color w:val="000000" w:themeColor="text1"/>
          <w:sz w:val="44"/>
          <w:szCs w:val="44"/>
          <w:highlight w:val="none"/>
        </w:rPr>
      </w:pPr>
    </w:p>
    <w:p w14:paraId="319F5ACA">
      <w:pPr>
        <w:rPr>
          <w:rFonts w:ascii="宋体" w:hAnsi="宋体" w:eastAsia="宋体" w:cs="宋体"/>
          <w:b/>
          <w:bCs/>
          <w:color w:val="000000" w:themeColor="text1"/>
          <w:sz w:val="44"/>
          <w:szCs w:val="44"/>
          <w:highlight w:val="none"/>
        </w:rPr>
      </w:pPr>
    </w:p>
    <w:p w14:paraId="4BB27104">
      <w:pPr>
        <w:pStyle w:val="2"/>
        <w:rPr>
          <w:color w:val="000000" w:themeColor="text1"/>
          <w:highlight w:val="none"/>
        </w:rPr>
      </w:pPr>
    </w:p>
    <w:p w14:paraId="3D97D3EB">
      <w:pPr>
        <w:jc w:val="center"/>
        <w:rPr>
          <w:rFonts w:ascii="宋体" w:hAnsi="宋体" w:eastAsia="宋体" w:cs="宋体"/>
          <w:color w:val="000000" w:themeColor="text1"/>
          <w:sz w:val="24"/>
          <w:highlight w:val="none"/>
        </w:rPr>
      </w:pPr>
      <w:r>
        <w:rPr>
          <w:rFonts w:hint="eastAsia" w:ascii="宋体" w:hAnsi="宋体" w:eastAsia="宋体" w:cs="宋体"/>
          <w:b/>
          <w:bCs/>
          <w:color w:val="000000" w:themeColor="text1"/>
          <w:sz w:val="44"/>
          <w:szCs w:val="44"/>
          <w:highlight w:val="none"/>
        </w:rPr>
        <w:t>目    录</w:t>
      </w:r>
    </w:p>
    <w:p w14:paraId="36F45626">
      <w:pPr>
        <w:spacing w:line="600" w:lineRule="exact"/>
        <w:jc w:val="center"/>
        <w:outlineLvl w:val="1"/>
        <w:rPr>
          <w:rFonts w:ascii="宋体" w:hAnsi="宋体" w:eastAsia="宋体" w:cs="宋体"/>
          <w:b/>
          <w:bCs/>
          <w:color w:val="000000" w:themeColor="text1"/>
          <w:sz w:val="28"/>
          <w:szCs w:val="28"/>
          <w:highlight w:val="none"/>
        </w:rPr>
      </w:pPr>
      <w:bookmarkStart w:id="264" w:name="_Toc31547"/>
      <w:bookmarkStart w:id="265" w:name="_Toc2130"/>
      <w:r>
        <w:rPr>
          <w:rFonts w:ascii="宋体" w:hAnsi="宋体" w:eastAsia="宋体" w:cs="宋体"/>
          <w:color w:val="000000" w:themeColor="text1"/>
          <w:szCs w:val="21"/>
          <w:highlight w:val="none"/>
        </w:rPr>
        <w:t>（自拟）</w:t>
      </w:r>
      <w:r>
        <w:rPr>
          <w:rFonts w:hint="eastAsia" w:ascii="宋体" w:hAnsi="宋体" w:eastAsia="宋体" w:cs="宋体"/>
          <w:color w:val="000000" w:themeColor="text1"/>
          <w:szCs w:val="21"/>
          <w:highlight w:val="none"/>
        </w:rPr>
        <w:br w:type="page"/>
      </w:r>
      <w:bookmarkStart w:id="266" w:name="_Toc1921"/>
      <w:r>
        <w:rPr>
          <w:rFonts w:hint="eastAsia" w:ascii="宋体" w:hAnsi="宋体" w:eastAsia="宋体" w:cs="宋体"/>
          <w:b/>
          <w:bCs/>
          <w:color w:val="000000" w:themeColor="text1"/>
          <w:sz w:val="30"/>
          <w:szCs w:val="30"/>
          <w:highlight w:val="none"/>
        </w:rPr>
        <w:t>一、投标函</w:t>
      </w:r>
      <w:bookmarkEnd w:id="264"/>
      <w:r>
        <w:rPr>
          <w:rFonts w:hint="eastAsia" w:ascii="宋体" w:hAnsi="宋体" w:eastAsia="宋体" w:cs="宋体"/>
          <w:b/>
          <w:bCs/>
          <w:color w:val="000000" w:themeColor="text1"/>
          <w:sz w:val="30"/>
          <w:szCs w:val="30"/>
          <w:highlight w:val="none"/>
        </w:rPr>
        <w:t>及开标一览表</w:t>
      </w:r>
      <w:bookmarkEnd w:id="265"/>
      <w:bookmarkEnd w:id="266"/>
    </w:p>
    <w:p w14:paraId="77510BCC">
      <w:pPr>
        <w:numPr>
          <w:ilvl w:val="0"/>
          <w:numId w:val="10"/>
        </w:numPr>
        <w:spacing w:line="600" w:lineRule="exact"/>
        <w:jc w:val="center"/>
        <w:outlineLvl w:val="2"/>
        <w:rPr>
          <w:rFonts w:ascii="宋体" w:hAnsi="宋体" w:eastAsia="宋体" w:cs="宋体"/>
          <w:b/>
          <w:color w:val="000000" w:themeColor="text1"/>
          <w:sz w:val="28"/>
          <w:szCs w:val="28"/>
          <w:highlight w:val="none"/>
        </w:rPr>
      </w:pPr>
      <w:bookmarkStart w:id="267" w:name="_Toc600"/>
      <w:bookmarkStart w:id="268" w:name="_Toc27218"/>
      <w:bookmarkStart w:id="269" w:name="_Toc12044"/>
      <w:bookmarkStart w:id="270" w:name="_Toc28684"/>
      <w:r>
        <w:rPr>
          <w:rFonts w:hint="eastAsia" w:ascii="宋体" w:hAnsi="宋体" w:eastAsia="宋体" w:cs="宋体"/>
          <w:b/>
          <w:color w:val="000000" w:themeColor="text1"/>
          <w:sz w:val="28"/>
          <w:szCs w:val="28"/>
          <w:highlight w:val="none"/>
        </w:rPr>
        <w:t>投标函</w:t>
      </w:r>
      <w:bookmarkEnd w:id="267"/>
      <w:bookmarkEnd w:id="268"/>
      <w:bookmarkEnd w:id="269"/>
      <w:bookmarkEnd w:id="270"/>
    </w:p>
    <w:p w14:paraId="542B8C38">
      <w:pPr>
        <w:pStyle w:val="2"/>
        <w:ind w:firstLine="0" w:firstLineChars="0"/>
        <w:rPr>
          <w:color w:val="000000" w:themeColor="text1"/>
          <w:highlight w:val="none"/>
        </w:rPr>
      </w:pPr>
    </w:p>
    <w:p w14:paraId="5673569A">
      <w:pPr>
        <w:widowControl/>
        <w:spacing w:line="360" w:lineRule="auto"/>
        <w:ind w:firstLine="562" w:firstLineChars="200"/>
        <w:rPr>
          <w:rFonts w:ascii="宋体" w:hAnsi="宋体"/>
          <w:b/>
          <w:bCs/>
          <w:color w:val="000000" w:themeColor="text1"/>
          <w:kern w:val="0"/>
          <w:sz w:val="28"/>
          <w:szCs w:val="28"/>
          <w:highlight w:val="none"/>
          <w:u w:val="single"/>
        </w:rPr>
      </w:pPr>
      <w:r>
        <w:rPr>
          <w:rFonts w:hint="eastAsia" w:ascii="宋体" w:hAnsi="宋体"/>
          <w:b/>
          <w:bCs/>
          <w:color w:val="000000" w:themeColor="text1"/>
          <w:kern w:val="0"/>
          <w:sz w:val="28"/>
          <w:szCs w:val="28"/>
          <w:highlight w:val="none"/>
        </w:rPr>
        <w:t>致：</w:t>
      </w:r>
      <w:r>
        <w:rPr>
          <w:rFonts w:hint="eastAsia" w:ascii="宋体" w:hAnsi="宋体"/>
          <w:b/>
          <w:bCs/>
          <w:color w:val="000000" w:themeColor="text1"/>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000000" w:themeColor="text1"/>
          <w:sz w:val="24"/>
          <w:highlight w:val="none"/>
        </w:rPr>
      </w:pPr>
      <w:r>
        <w:rPr>
          <w:rFonts w:ascii="宋体" w:hAnsi="宋体" w:eastAsia="宋体"/>
          <w:color w:val="000000" w:themeColor="text1"/>
          <w:sz w:val="24"/>
          <w:highlight w:val="none"/>
        </w:rPr>
        <w:t>我单位已收到的</w:t>
      </w:r>
      <w:r>
        <w:rPr>
          <w:rFonts w:ascii="宋体" w:hAnsi="宋体" w:eastAsia="宋体"/>
          <w:color w:val="000000" w:themeColor="text1"/>
          <w:sz w:val="24"/>
          <w:highlight w:val="none"/>
          <w:u w:val="single"/>
        </w:rPr>
        <w:t xml:space="preserve">                           </w:t>
      </w:r>
      <w:r>
        <w:rPr>
          <w:rFonts w:ascii="宋体" w:hAnsi="宋体" w:eastAsia="宋体"/>
          <w:color w:val="000000" w:themeColor="text1"/>
          <w:sz w:val="24"/>
          <w:highlight w:val="none"/>
        </w:rPr>
        <w:t xml:space="preserve"> </w:t>
      </w:r>
      <w:r>
        <w:rPr>
          <w:rFonts w:hint="eastAsia" w:ascii="宋体" w:hAnsi="宋体" w:eastAsia="宋体"/>
          <w:color w:val="000000" w:themeColor="text1"/>
          <w:sz w:val="24"/>
          <w:highlight w:val="none"/>
          <w:lang w:eastAsia="zh-CN"/>
        </w:rPr>
        <w:t>（</w:t>
      </w:r>
      <w:r>
        <w:rPr>
          <w:rFonts w:hint="eastAsia" w:ascii="宋体" w:hAnsi="宋体" w:eastAsia="宋体"/>
          <w:color w:val="000000" w:themeColor="text1"/>
          <w:sz w:val="24"/>
          <w:highlight w:val="none"/>
        </w:rPr>
        <w:t>标段项目名称</w:t>
      </w:r>
      <w:r>
        <w:rPr>
          <w:rFonts w:hint="eastAsia" w:ascii="宋体" w:hAnsi="宋体" w:eastAsia="宋体"/>
          <w:color w:val="000000" w:themeColor="text1"/>
          <w:sz w:val="24"/>
          <w:highlight w:val="none"/>
          <w:lang w:eastAsia="zh-CN"/>
        </w:rPr>
        <w:t>）</w:t>
      </w:r>
      <w:r>
        <w:rPr>
          <w:rFonts w:ascii="宋体" w:hAnsi="宋体" w:eastAsia="宋体"/>
          <w:color w:val="000000" w:themeColor="text1"/>
          <w:sz w:val="24"/>
          <w:highlight w:val="none"/>
        </w:rPr>
        <w:t>采购文件及有关纪要通知，现对参与投标及中标后工作，做出如下郑重承诺：</w:t>
      </w:r>
    </w:p>
    <w:p w14:paraId="3505E9FE">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1、我方愿以</w:t>
      </w:r>
      <w:r>
        <w:rPr>
          <w:rFonts w:hint="eastAsia" w:ascii="宋体" w:hAnsi="宋体"/>
          <w:color w:val="000000" w:themeColor="text1"/>
          <w:sz w:val="24"/>
          <w:highlight w:val="none"/>
          <w:lang w:val="en-US" w:eastAsia="zh-CN"/>
        </w:rPr>
        <w:t>投标单价</w:t>
      </w:r>
      <w:r>
        <w:rPr>
          <w:rFonts w:hint="eastAsia" w:ascii="宋体" w:hAnsi="宋体"/>
          <w:color w:val="000000" w:themeColor="text1"/>
          <w:sz w:val="24"/>
          <w:highlight w:val="none"/>
        </w:rPr>
        <w:t>为人民币（大写）</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 xml:space="preserve">（小写）￥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合同履行期限</w:t>
      </w:r>
      <w:r>
        <w:rPr>
          <w:rFonts w:hint="eastAsia" w:ascii="宋体" w:hAnsi="宋体"/>
          <w:color w:val="000000" w:themeColor="text1"/>
          <w:sz w:val="24"/>
          <w:highlight w:val="none"/>
        </w:rPr>
        <w:t>：</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，按合同约定实施和完成本项目。 </w:t>
      </w:r>
    </w:p>
    <w:p w14:paraId="18BD3647">
      <w:pPr>
        <w:widowControl/>
        <w:spacing w:line="360" w:lineRule="auto"/>
        <w:ind w:firstLine="480" w:firstLineChars="200"/>
        <w:rPr>
          <w:rFonts w:ascii="宋体" w:hAnsi="宋体" w:cs="宋体"/>
          <w:strike/>
          <w:color w:val="000000" w:themeColor="text1"/>
          <w:sz w:val="24"/>
          <w:highlight w:val="none"/>
        </w:rPr>
      </w:pPr>
      <w:r>
        <w:rPr>
          <w:rFonts w:hint="eastAsia" w:ascii="宋体" w:hAnsi="宋体" w:cs="宋体"/>
          <w:color w:val="000000" w:themeColor="text1"/>
          <w:sz w:val="24"/>
          <w:highlight w:val="none"/>
        </w:rPr>
        <w:t>2、</w:t>
      </w:r>
      <w:r>
        <w:rPr>
          <w:rFonts w:hint="eastAsia" w:ascii="宋体" w:hAnsi="宋体"/>
          <w:color w:val="000000" w:themeColor="text1"/>
          <w:sz w:val="24"/>
          <w:highlight w:val="none"/>
        </w:rPr>
        <w:t>在响应性文件递交截止时间后至确定成交人的</w:t>
      </w:r>
      <w:r>
        <w:rPr>
          <w:color w:val="000000" w:themeColor="text1"/>
          <w:highlight w:val="none"/>
        </w:rPr>
        <w:fldChar w:fldCharType="begin"/>
      </w:r>
      <w:r>
        <w:rPr>
          <w:color w:val="000000" w:themeColor="text1"/>
          <w:highlight w:val="none"/>
        </w:rPr>
        <w:instrText xml:space="preserve"> HYPERLINK "https://baike.so.com/doc/5394983-5632135.html" \t "https://baike.so.com/doc/_blank" </w:instrText>
      </w:r>
      <w:r>
        <w:rPr>
          <w:color w:val="000000" w:themeColor="text1"/>
          <w:highlight w:val="none"/>
        </w:rPr>
        <w:fldChar w:fldCharType="separate"/>
      </w:r>
      <w:r>
        <w:rPr>
          <w:rFonts w:ascii="宋体" w:hAnsi="宋体"/>
          <w:color w:val="000000" w:themeColor="text1"/>
          <w:sz w:val="24"/>
          <w:highlight w:val="none"/>
        </w:rPr>
        <w:t>投标有效期</w:t>
      </w:r>
      <w:r>
        <w:rPr>
          <w:rFonts w:ascii="宋体" w:hAnsi="宋体"/>
          <w:color w:val="000000" w:themeColor="text1"/>
          <w:sz w:val="24"/>
          <w:highlight w:val="none"/>
        </w:rPr>
        <w:fldChar w:fldCharType="end"/>
      </w:r>
      <w:r>
        <w:rPr>
          <w:rFonts w:ascii="宋体" w:hAnsi="宋体"/>
          <w:color w:val="000000" w:themeColor="text1"/>
          <w:sz w:val="24"/>
          <w:highlight w:val="none"/>
        </w:rPr>
        <w:t>内</w:t>
      </w:r>
      <w:r>
        <w:rPr>
          <w:rFonts w:hint="eastAsia" w:ascii="宋体" w:hAnsi="宋体"/>
          <w:color w:val="000000" w:themeColor="text1"/>
          <w:sz w:val="24"/>
          <w:highlight w:val="none"/>
        </w:rPr>
        <w:t>，我单位不得要求退出竞标或者修改响应性文件。</w:t>
      </w:r>
    </w:p>
    <w:p w14:paraId="1F1823C2">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000000" w:themeColor="text1"/>
          <w:highlight w:val="none"/>
        </w:rPr>
      </w:pPr>
      <w:r>
        <w:rPr>
          <w:rFonts w:hint="eastAsia" w:ascii="宋体" w:hAnsi="宋体" w:cs="宋体"/>
          <w:color w:val="000000" w:themeColor="text1"/>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供应商：（盖章）</w:t>
      </w:r>
    </w:p>
    <w:p w14:paraId="741803AC">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000000" w:themeColor="text1"/>
          <w:kern w:val="0"/>
          <w:sz w:val="32"/>
          <w:szCs w:val="32"/>
          <w:highlight w:val="none"/>
        </w:rPr>
      </w:pPr>
      <w:r>
        <w:rPr>
          <w:rFonts w:hint="eastAsia" w:ascii="宋体" w:hAnsi="宋体"/>
          <w:color w:val="000000" w:themeColor="text1"/>
          <w:kern w:val="0"/>
          <w:sz w:val="24"/>
          <w:highlight w:val="none"/>
        </w:rPr>
        <w:t>年      月      日</w:t>
      </w:r>
    </w:p>
    <w:p w14:paraId="29087E39">
      <w:pPr>
        <w:spacing w:line="500" w:lineRule="exact"/>
        <w:jc w:val="center"/>
        <w:outlineLvl w:val="2"/>
        <w:rPr>
          <w:rFonts w:ascii="宋体" w:hAnsi="宋体" w:eastAsia="宋体" w:cs="宋体"/>
          <w:b/>
          <w:bCs/>
          <w:color w:val="000000" w:themeColor="text1"/>
          <w:sz w:val="28"/>
          <w:szCs w:val="28"/>
          <w:highlight w:val="none"/>
        </w:rPr>
      </w:pPr>
      <w:r>
        <w:rPr>
          <w:rFonts w:hint="eastAsia" w:ascii="宋体" w:hAnsi="宋体" w:eastAsia="宋体" w:cs="宋体"/>
          <w:b/>
          <w:bCs/>
          <w:color w:val="000000" w:themeColor="text1"/>
          <w:sz w:val="28"/>
          <w:szCs w:val="28"/>
          <w:highlight w:val="none"/>
        </w:rPr>
        <w:br w:type="page"/>
      </w:r>
      <w:bookmarkStart w:id="271" w:name="_Toc208"/>
      <w:bookmarkStart w:id="272" w:name="_Toc9543"/>
      <w:bookmarkStart w:id="273" w:name="_Toc14778"/>
      <w:bookmarkStart w:id="274" w:name="_Toc31291"/>
      <w:r>
        <w:rPr>
          <w:rFonts w:hint="eastAsia" w:ascii="宋体" w:hAnsi="宋体" w:eastAsia="宋体" w:cs="宋体"/>
          <w:b/>
          <w:bCs/>
          <w:color w:val="000000" w:themeColor="text1"/>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000000" w:themeColor="text1"/>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000000" w:themeColor="text1"/>
                <w:sz w:val="24"/>
                <w:highlight w:val="none"/>
              </w:rPr>
            </w:pPr>
            <w:r>
              <w:rPr>
                <w:rFonts w:hint="eastAsia" w:ascii="宋体" w:hAnsi="宋体" w:eastAsia="宋体"/>
                <w:color w:val="000000" w:themeColor="text1"/>
                <w:sz w:val="24"/>
                <w:highlight w:val="none"/>
                <w:lang w:val="en-US" w:eastAsia="zh-CN"/>
              </w:rPr>
              <w:t>标段</w:t>
            </w:r>
            <w:r>
              <w:rPr>
                <w:rFonts w:hint="eastAsia" w:ascii="宋体" w:hAnsi="宋体" w:eastAsia="宋体" w:cs="宋体"/>
                <w:color w:val="000000" w:themeColor="text1"/>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000000" w:themeColor="text1"/>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000000" w:themeColor="text1"/>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4AC79A47">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rPr>
              <w:t>投标</w:t>
            </w:r>
            <w:r>
              <w:rPr>
                <w:rFonts w:hint="eastAsia" w:ascii="宋体" w:hAnsi="宋体" w:eastAsia="宋体" w:cs="宋体"/>
                <w:color w:val="000000" w:themeColor="text1"/>
                <w:sz w:val="24"/>
                <w:highlight w:val="none"/>
                <w:lang w:val="en-US" w:eastAsia="zh-CN"/>
              </w:rPr>
              <w:t>单价</w:t>
            </w:r>
            <w:r>
              <w:rPr>
                <w:rFonts w:hint="eastAsia" w:ascii="宋体" w:hAnsi="宋体" w:cs="宋体"/>
                <w:color w:val="000000" w:themeColor="text1"/>
                <w:sz w:val="24"/>
                <w:highlight w:val="none"/>
                <w:lang w:val="en-US" w:eastAsia="zh-CN"/>
              </w:rPr>
              <w:t>合计</w:t>
            </w:r>
          </w:p>
        </w:tc>
        <w:tc>
          <w:tcPr>
            <w:tcW w:w="5898" w:type="dxa"/>
            <w:vAlign w:val="center"/>
          </w:tcPr>
          <w:p w14:paraId="6D629078">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（大写）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p w14:paraId="56362D96">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（小写）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tc>
      </w:tr>
      <w:tr w14:paraId="2881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045B3610">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lang w:val="en-US" w:eastAsia="zh-CN"/>
              </w:rPr>
              <w:t xml:space="preserve"> 各阶段分项单价报价</w:t>
            </w:r>
          </w:p>
        </w:tc>
        <w:tc>
          <w:tcPr>
            <w:tcW w:w="5898" w:type="dxa"/>
            <w:vAlign w:val="center"/>
          </w:tcPr>
          <w:p w14:paraId="5808C469">
            <w:pPr>
              <w:pStyle w:val="3"/>
              <w:spacing w:line="400" w:lineRule="exact"/>
              <w:rPr>
                <w:rFonts w:hint="default" w:ascii="宋体" w:hAnsi="宋体" w:cs="宋体"/>
                <w:color w:val="000000" w:themeColor="text1"/>
                <w:sz w:val="24"/>
                <w:highlight w:val="none"/>
                <w:u w:val="none"/>
                <w:shd w:val="clear" w:color="auto" w:fill="FFFFFF"/>
                <w:lang w:val="en-US" w:eastAsia="zh-CN"/>
              </w:rPr>
            </w:pPr>
            <w:r>
              <w:rPr>
                <w:rFonts w:hint="eastAsia" w:ascii="宋体" w:hAnsi="宋体" w:cs="宋体"/>
                <w:color w:val="000000" w:themeColor="text1"/>
                <w:sz w:val="24"/>
                <w:highlight w:val="none"/>
                <w:u w:val="none"/>
                <w:shd w:val="clear" w:color="auto" w:fill="FFFFFF"/>
                <w:lang w:val="en-US" w:eastAsia="zh-CN"/>
              </w:rPr>
              <w:t>玉米收获：</w:t>
            </w:r>
            <w:r>
              <w:rPr>
                <w:rFonts w:hint="eastAsia" w:ascii="宋体" w:hAnsi="宋体" w:eastAsia="宋体" w:cs="宋体"/>
                <w:color w:val="000000" w:themeColor="text1"/>
                <w:sz w:val="24"/>
                <w:szCs w:val="20"/>
                <w:highlight w:val="none"/>
                <w:u w:val="single"/>
                <w:lang w:val="en-US" w:eastAsia="zh-CN"/>
              </w:rPr>
              <w:t xml:space="preserve">                      </w:t>
            </w:r>
            <w:r>
              <w:rPr>
                <w:rFonts w:hint="eastAsia" w:ascii="宋体" w:hAnsi="宋体" w:cs="宋体"/>
                <w:color w:val="000000" w:themeColor="text1"/>
                <w:sz w:val="24"/>
                <w:highlight w:val="none"/>
                <w:u w:val="single"/>
                <w:shd w:val="clear" w:color="auto" w:fill="FFFFFF"/>
                <w:lang w:val="en-US" w:eastAsia="zh-CN"/>
              </w:rPr>
              <w:t xml:space="preserve"> </w:t>
            </w:r>
            <w:r>
              <w:rPr>
                <w:rFonts w:hint="eastAsia" w:ascii="宋体" w:hAnsi="宋体" w:eastAsia="宋体" w:cs="宋体"/>
                <w:color w:val="000000" w:themeColor="text1"/>
                <w:sz w:val="24"/>
                <w:szCs w:val="20"/>
                <w:highlight w:val="none"/>
                <w:u w:val="single"/>
                <w:lang w:val="en-US" w:eastAsia="zh-CN"/>
              </w:rPr>
              <w:t>元/亩</w:t>
            </w:r>
          </w:p>
          <w:p w14:paraId="4A6D74EF">
            <w:pPr>
              <w:pStyle w:val="3"/>
              <w:spacing w:line="400" w:lineRule="exact"/>
              <w:rPr>
                <w:rFonts w:hint="default" w:ascii="宋体" w:hAnsi="宋体" w:eastAsia="宋体" w:cs="宋体"/>
                <w:color w:val="000000" w:themeColor="text1"/>
                <w:sz w:val="24"/>
                <w:szCs w:val="20"/>
                <w:highlight w:val="none"/>
                <w:lang w:val="en-US" w:eastAsia="zh-CN"/>
              </w:rPr>
            </w:pPr>
            <w:r>
              <w:rPr>
                <w:rFonts w:hint="eastAsia" w:ascii="宋体" w:hAnsi="宋体" w:cs="宋体"/>
                <w:color w:val="000000" w:themeColor="text1"/>
                <w:sz w:val="24"/>
                <w:highlight w:val="none"/>
                <w:u w:val="none"/>
                <w:shd w:val="clear" w:color="auto" w:fill="FFFFFF"/>
                <w:lang w:val="en-US" w:eastAsia="zh-CN"/>
              </w:rPr>
              <w:t>耕地：</w:t>
            </w:r>
            <w:r>
              <w:rPr>
                <w:rFonts w:hint="eastAsia" w:ascii="宋体" w:hAnsi="宋体" w:eastAsia="宋体" w:cs="宋体"/>
                <w:color w:val="000000" w:themeColor="text1"/>
                <w:sz w:val="24"/>
                <w:szCs w:val="20"/>
                <w:highlight w:val="none"/>
                <w:u w:val="single"/>
                <w:lang w:val="en-US" w:eastAsia="zh-CN"/>
              </w:rPr>
              <w:t xml:space="preserve">    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000000" w:themeColor="text1"/>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000000" w:themeColor="text1"/>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000000" w:themeColor="text1"/>
                <w:sz w:val="24"/>
                <w:highlight w:val="none"/>
              </w:rPr>
            </w:pPr>
            <w:r>
              <w:rPr>
                <w:rFonts w:hint="eastAsia" w:ascii="宋体" w:hAnsi="宋体" w:eastAsia="宋体" w:cs="宋体"/>
                <w:bCs/>
                <w:iCs/>
                <w:color w:val="000000" w:themeColor="text1"/>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000000" w:themeColor="text1"/>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000000" w:themeColor="text1"/>
                <w:sz w:val="24"/>
                <w:highlight w:val="none"/>
              </w:rPr>
            </w:pPr>
            <w:r>
              <w:rPr>
                <w:rFonts w:hint="eastAsia" w:ascii="宋体" w:hAnsi="宋体" w:eastAsia="宋体" w:cs="宋体"/>
                <w:color w:val="000000" w:themeColor="text1"/>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000000" w:themeColor="text1"/>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000000" w:themeColor="text1"/>
                <w:sz w:val="24"/>
                <w:szCs w:val="20"/>
                <w:highlight w:val="none"/>
              </w:rPr>
            </w:pPr>
          </w:p>
        </w:tc>
      </w:tr>
    </w:tbl>
    <w:p w14:paraId="4B5B5F4B">
      <w:pPr>
        <w:spacing w:line="360" w:lineRule="exact"/>
        <w:jc w:val="right"/>
        <w:rPr>
          <w:rFonts w:ascii="宋体" w:hAnsi="宋体" w:eastAsia="宋体" w:cs="宋体"/>
          <w:color w:val="000000" w:themeColor="text1"/>
          <w:sz w:val="24"/>
          <w:highlight w:val="none"/>
        </w:rPr>
      </w:pPr>
    </w:p>
    <w:p w14:paraId="51066897">
      <w:pPr>
        <w:ind w:firstLine="3240" w:firstLineChars="1350"/>
        <w:rPr>
          <w:rFonts w:ascii="宋体" w:hAnsi="宋体" w:eastAsia="宋体" w:cs="宋体"/>
          <w:color w:val="000000" w:themeColor="text1"/>
          <w:sz w:val="24"/>
          <w:highlight w:val="none"/>
        </w:rPr>
      </w:pPr>
    </w:p>
    <w:p w14:paraId="44CF4763">
      <w:pPr>
        <w:ind w:firstLine="3240" w:firstLineChars="1350"/>
        <w:rPr>
          <w:rFonts w:ascii="宋体" w:hAnsi="宋体" w:eastAsia="宋体" w:cs="宋体"/>
          <w:color w:val="000000" w:themeColor="text1"/>
          <w:sz w:val="24"/>
          <w:highlight w:val="none"/>
        </w:rPr>
      </w:pPr>
    </w:p>
    <w:p w14:paraId="4B19B09A">
      <w:pPr>
        <w:ind w:firstLine="3240" w:firstLineChars="1350"/>
        <w:rPr>
          <w:rFonts w:ascii="宋体" w:hAnsi="宋体" w:eastAsia="宋体" w:cs="宋体"/>
          <w:color w:val="000000" w:themeColor="text1"/>
          <w:sz w:val="24"/>
          <w:highlight w:val="none"/>
        </w:rPr>
      </w:pPr>
    </w:p>
    <w:p w14:paraId="79EC2B88">
      <w:pPr>
        <w:ind w:firstLine="3240" w:firstLineChars="1350"/>
        <w:rPr>
          <w:rFonts w:ascii="宋体" w:hAnsi="宋体" w:eastAsia="宋体" w:cs="宋体"/>
          <w:color w:val="000000" w:themeColor="text1"/>
          <w:sz w:val="24"/>
          <w:highlight w:val="none"/>
        </w:rPr>
      </w:pPr>
    </w:p>
    <w:p w14:paraId="19ED6BCF">
      <w:pPr>
        <w:ind w:firstLine="3240" w:firstLineChars="1350"/>
        <w:rPr>
          <w:rFonts w:ascii="宋体" w:hAnsi="宋体" w:eastAsia="宋体" w:cs="宋体"/>
          <w:color w:val="000000" w:themeColor="text1"/>
          <w:sz w:val="24"/>
          <w:highlight w:val="none"/>
        </w:rPr>
      </w:pPr>
    </w:p>
    <w:p w14:paraId="4797BB87">
      <w:pPr>
        <w:ind w:firstLine="3240" w:firstLineChars="1350"/>
        <w:rPr>
          <w:rFonts w:ascii="宋体" w:hAnsi="宋体" w:eastAsia="宋体" w:cs="宋体"/>
          <w:color w:val="000000" w:themeColor="text1"/>
          <w:sz w:val="24"/>
          <w:highlight w:val="none"/>
        </w:rPr>
      </w:pPr>
    </w:p>
    <w:p w14:paraId="01B95E1A">
      <w:pPr>
        <w:ind w:firstLine="3240" w:firstLineChars="135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供应商：（单位公章）</w:t>
      </w:r>
    </w:p>
    <w:p w14:paraId="45D330A0">
      <w:pPr>
        <w:ind w:left="1050" w:leftChars="500"/>
        <w:jc w:val="center"/>
        <w:rPr>
          <w:rFonts w:ascii="宋体" w:hAnsi="宋体" w:eastAsia="宋体" w:cs="宋体"/>
          <w:color w:val="000000" w:themeColor="text1"/>
          <w:sz w:val="24"/>
          <w:highlight w:val="none"/>
        </w:rPr>
      </w:pPr>
    </w:p>
    <w:p w14:paraId="5C7BD58F">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法定代表人</w:t>
      </w:r>
      <w:r>
        <w:rPr>
          <w:rFonts w:hint="eastAsia" w:ascii="宋体" w:hAnsi="宋体" w:eastAsia="宋体" w:cs="宋体"/>
          <w:color w:val="000000" w:themeColor="text1"/>
          <w:sz w:val="24"/>
          <w:szCs w:val="20"/>
          <w:highlight w:val="none"/>
        </w:rPr>
        <w:t>或其委托代理人</w:t>
      </w:r>
      <w:r>
        <w:rPr>
          <w:rFonts w:hint="eastAsia" w:ascii="宋体" w:hAnsi="宋体" w:eastAsia="宋体" w:cs="宋体"/>
          <w:color w:val="000000" w:themeColor="text1"/>
          <w:sz w:val="24"/>
          <w:highlight w:val="none"/>
        </w:rPr>
        <w:t>：（签字或盖章）</w:t>
      </w:r>
    </w:p>
    <w:p w14:paraId="4EB9968B">
      <w:pPr>
        <w:ind w:left="1050" w:leftChars="500"/>
        <w:jc w:val="center"/>
        <w:rPr>
          <w:rFonts w:ascii="宋体" w:hAnsi="宋体" w:eastAsia="宋体" w:cs="宋体"/>
          <w:color w:val="000000" w:themeColor="text1"/>
          <w:sz w:val="24"/>
          <w:highlight w:val="none"/>
        </w:rPr>
      </w:pPr>
    </w:p>
    <w:p w14:paraId="20EEAC41">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日  期：     年   月   日</w:t>
      </w:r>
    </w:p>
    <w:p w14:paraId="5CC34D1A">
      <w:pPr>
        <w:rPr>
          <w:rFonts w:ascii="宋体" w:hAnsi="宋体" w:eastAsia="宋体" w:cs="宋体"/>
          <w:color w:val="000000" w:themeColor="text1"/>
          <w:highlight w:val="none"/>
        </w:rPr>
      </w:pPr>
    </w:p>
    <w:p w14:paraId="0EEB22B6">
      <w:pPr>
        <w:rPr>
          <w:rFonts w:ascii="宋体" w:hAnsi="宋体" w:eastAsia="宋体" w:cs="宋体"/>
          <w:color w:val="000000" w:themeColor="text1"/>
          <w:highlight w:val="none"/>
        </w:rPr>
      </w:pPr>
    </w:p>
    <w:p w14:paraId="47A8FACA">
      <w:pPr>
        <w:pStyle w:val="11"/>
        <w:rPr>
          <w:rFonts w:ascii="宋体" w:hAnsi="宋体" w:eastAsia="宋体" w:cs="宋体"/>
          <w:color w:val="000000" w:themeColor="text1"/>
          <w:sz w:val="24"/>
          <w:highlight w:val="none"/>
        </w:rPr>
      </w:pPr>
    </w:p>
    <w:p w14:paraId="04AAB2D0">
      <w:pPr>
        <w:pStyle w:val="17"/>
        <w:spacing w:before="120" w:after="120" w:line="500" w:lineRule="exact"/>
        <w:ind w:right="29" w:rightChars="14"/>
        <w:outlineLvl w:val="9"/>
        <w:rPr>
          <w:rFonts w:ascii="宋体" w:hAnsi="宋体" w:eastAsia="宋体" w:cs="宋体"/>
          <w:color w:val="000000" w:themeColor="text1"/>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58C204C8">
      <w:pPr>
        <w:pStyle w:val="17"/>
        <w:numPr>
          <w:ilvl w:val="0"/>
          <w:numId w:val="11"/>
        </w:numPr>
        <w:spacing w:before="120" w:after="120" w:line="500" w:lineRule="exact"/>
        <w:ind w:right="29" w:rightChars="14"/>
        <w:outlineLvl w:val="1"/>
        <w:rPr>
          <w:rFonts w:ascii="宋体" w:hAnsi="宋体" w:eastAsia="宋体" w:cs="宋体"/>
          <w:color w:val="000000" w:themeColor="text1"/>
          <w:sz w:val="30"/>
          <w:szCs w:val="30"/>
          <w:highlight w:val="none"/>
        </w:rPr>
      </w:pPr>
      <w:bookmarkStart w:id="275" w:name="_Toc2213"/>
      <w:bookmarkStart w:id="276" w:name="_Toc26698"/>
      <w:bookmarkStart w:id="277" w:name="_Toc5614"/>
      <w:bookmarkStart w:id="278" w:name="_Toc17935"/>
      <w:r>
        <w:rPr>
          <w:rFonts w:hint="eastAsia" w:ascii="宋体" w:hAnsi="宋体" w:eastAsia="宋体" w:cs="宋体"/>
          <w:color w:val="000000" w:themeColor="text1"/>
          <w:sz w:val="30"/>
          <w:szCs w:val="30"/>
          <w:highlight w:val="none"/>
        </w:rPr>
        <w:t>法定代表人身份证明书</w:t>
      </w:r>
      <w:bookmarkEnd w:id="275"/>
      <w:bookmarkEnd w:id="276"/>
      <w:bookmarkEnd w:id="277"/>
      <w:bookmarkEnd w:id="278"/>
    </w:p>
    <w:p w14:paraId="7E82061F">
      <w:pPr>
        <w:rPr>
          <w:color w:val="000000" w:themeColor="text1"/>
          <w:highlight w:val="none"/>
        </w:rPr>
      </w:pPr>
    </w:p>
    <w:p w14:paraId="308D291C">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szCs w:val="18"/>
          <w:highlight w:val="none"/>
        </w:rPr>
        <w:t>供应商</w:t>
      </w:r>
      <w:r>
        <w:rPr>
          <w:rFonts w:hint="eastAsia" w:ascii="宋体" w:hAnsi="宋体"/>
          <w:color w:val="000000" w:themeColor="text1"/>
          <w:sz w:val="24"/>
          <w:highlight w:val="none"/>
        </w:rPr>
        <w:t>名称：</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75211178">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单位性质：</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1F49354F">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地址：</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2F0B1C9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成立时间：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p>
    <w:p w14:paraId="5CEA602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经营期限：</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59766A8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姓名：</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性别：</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年龄：</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职务：</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_</w:t>
      </w:r>
    </w:p>
    <w:p w14:paraId="40E2ACC0">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w:t>
      </w:r>
    </w:p>
    <w:p w14:paraId="71B851D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特此证明。</w:t>
      </w:r>
    </w:p>
    <w:p w14:paraId="480CB865">
      <w:pPr>
        <w:rPr>
          <w:rFonts w:ascii="宋体" w:hAnsi="宋体"/>
          <w:color w:val="000000" w:themeColor="text1"/>
          <w:sz w:val="24"/>
          <w:highlight w:val="none"/>
        </w:rPr>
      </w:pPr>
    </w:p>
    <w:p w14:paraId="0D93FA35">
      <w:pPr>
        <w:rPr>
          <w:rFonts w:ascii="宋体" w:hAnsi="宋体"/>
          <w:color w:val="000000" w:themeColor="text1"/>
          <w:sz w:val="24"/>
          <w:highlight w:val="none"/>
        </w:rPr>
      </w:pPr>
    </w:p>
    <w:p w14:paraId="7E028100">
      <w:pPr>
        <w:ind w:firstLine="480" w:firstLineChars="200"/>
        <w:rPr>
          <w:color w:val="000000" w:themeColor="text1"/>
          <w:highlight w:val="none"/>
        </w:rPr>
      </w:pPr>
      <w:r>
        <w:rPr>
          <w:rFonts w:hint="eastAsia" w:ascii="宋体" w:hAnsi="宋体"/>
          <w:color w:val="000000" w:themeColor="text1"/>
          <w:sz w:val="24"/>
          <w:highlight w:val="none"/>
        </w:rPr>
        <w:t>附：法定代表人身份证复印件（正反面）</w:t>
      </w:r>
    </w:p>
    <w:p w14:paraId="36B229C3">
      <w:pPr>
        <w:rPr>
          <w:rFonts w:ascii="宋体" w:hAnsi="宋体"/>
          <w:color w:val="000000" w:themeColor="text1"/>
          <w:sz w:val="24"/>
          <w:highlight w:val="none"/>
        </w:rPr>
      </w:pPr>
    </w:p>
    <w:p w14:paraId="476F4F42">
      <w:pPr>
        <w:rPr>
          <w:color w:val="000000" w:themeColor="text1"/>
          <w:highlight w:val="none"/>
        </w:rPr>
      </w:pPr>
    </w:p>
    <w:p w14:paraId="5AA6C826">
      <w:pPr>
        <w:spacing w:line="360" w:lineRule="auto"/>
        <w:ind w:firstLine="480" w:firstLineChars="200"/>
        <w:rPr>
          <w:rFonts w:ascii="宋体" w:hAnsi="宋体"/>
          <w:color w:val="000000" w:themeColor="text1"/>
          <w:sz w:val="24"/>
          <w:highlight w:val="none"/>
        </w:rPr>
      </w:pPr>
    </w:p>
    <w:p w14:paraId="066BBC8B">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 xml:space="preserve">         </w:t>
      </w:r>
    </w:p>
    <w:p w14:paraId="75C0BBE3">
      <w:pPr>
        <w:spacing w:line="360" w:lineRule="auto"/>
        <w:ind w:firstLine="480" w:firstLineChars="200"/>
        <w:rPr>
          <w:rFonts w:ascii="宋体" w:hAnsi="宋体"/>
          <w:color w:val="000000" w:themeColor="text1"/>
          <w:sz w:val="24"/>
          <w:highlight w:val="none"/>
        </w:rPr>
      </w:pPr>
    </w:p>
    <w:p w14:paraId="4ABB7917">
      <w:pPr>
        <w:spacing w:line="360" w:lineRule="auto"/>
        <w:ind w:firstLine="5760" w:firstLineChars="2400"/>
        <w:rPr>
          <w:rFonts w:ascii="宋体" w:hAnsi="宋体"/>
          <w:color w:val="000000" w:themeColor="text1"/>
          <w:sz w:val="24"/>
          <w:highlight w:val="none"/>
        </w:rPr>
      </w:pPr>
    </w:p>
    <w:p w14:paraId="66D8E81E">
      <w:pPr>
        <w:spacing w:line="360" w:lineRule="auto"/>
        <w:ind w:firstLine="5760" w:firstLineChars="2400"/>
        <w:rPr>
          <w:rFonts w:ascii="宋体" w:hAnsi="宋体"/>
          <w:color w:val="000000" w:themeColor="text1"/>
          <w:sz w:val="24"/>
          <w:highlight w:val="none"/>
        </w:rPr>
      </w:pPr>
    </w:p>
    <w:p w14:paraId="2C747A1E">
      <w:pPr>
        <w:spacing w:line="360" w:lineRule="auto"/>
        <w:ind w:firstLine="5760" w:firstLineChars="2400"/>
        <w:rPr>
          <w:rFonts w:ascii="宋体" w:hAnsi="宋体"/>
          <w:color w:val="000000" w:themeColor="text1"/>
          <w:sz w:val="24"/>
          <w:highlight w:val="none"/>
        </w:rPr>
      </w:pPr>
    </w:p>
    <w:p w14:paraId="6F451D23">
      <w:pPr>
        <w:spacing w:line="360" w:lineRule="auto"/>
        <w:jc w:val="righ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3734DC09">
      <w:pPr>
        <w:spacing w:line="360" w:lineRule="auto"/>
        <w:ind w:firstLine="5760" w:firstLineChars="2400"/>
        <w:jc w:val="right"/>
        <w:rPr>
          <w:rFonts w:ascii="宋体" w:hAnsi="宋体"/>
          <w:color w:val="000000" w:themeColor="text1"/>
          <w:sz w:val="24"/>
          <w:highlight w:val="none"/>
        </w:rPr>
      </w:pPr>
    </w:p>
    <w:p w14:paraId="7BE3D777">
      <w:pPr>
        <w:spacing w:line="360" w:lineRule="auto"/>
        <w:ind w:firstLine="5760" w:firstLineChars="2400"/>
        <w:jc w:val="right"/>
        <w:rPr>
          <w:rFonts w:ascii="宋体" w:hAnsi="宋体"/>
          <w:color w:val="000000" w:themeColor="text1"/>
          <w:sz w:val="24"/>
          <w:highlight w:val="none"/>
        </w:rPr>
      </w:pPr>
      <w:r>
        <w:rPr>
          <w:rFonts w:hint="eastAsia" w:ascii="宋体" w:hAnsi="宋体"/>
          <w:color w:val="000000" w:themeColor="text1"/>
          <w:sz w:val="24"/>
          <w:highlight w:val="none"/>
        </w:rPr>
        <w:t>年    月     日</w:t>
      </w:r>
    </w:p>
    <w:p w14:paraId="44566F73">
      <w:pPr>
        <w:spacing w:line="440" w:lineRule="exact"/>
        <w:rPr>
          <w:rFonts w:ascii="宋体" w:hAnsi="宋体" w:eastAsia="宋体" w:cs="宋体"/>
          <w:color w:val="000000" w:themeColor="text1"/>
          <w:highlight w:val="none"/>
        </w:rPr>
      </w:pPr>
    </w:p>
    <w:p w14:paraId="7B8D0D51">
      <w:pPr>
        <w:jc w:val="center"/>
        <w:rPr>
          <w:rFonts w:ascii="宋体" w:hAnsi="宋体" w:eastAsia="宋体" w:cs="宋体"/>
          <w:b/>
          <w:bCs/>
          <w:color w:val="000000" w:themeColor="text1"/>
          <w:sz w:val="30"/>
          <w:szCs w:val="30"/>
          <w:highlight w:val="none"/>
        </w:rPr>
      </w:pPr>
      <w:bookmarkStart w:id="279" w:name="_Toc15395"/>
      <w:bookmarkStart w:id="280" w:name="_Toc17980"/>
      <w:bookmarkStart w:id="281" w:name="_Toc6009"/>
      <w:bookmarkStart w:id="282" w:name="_Toc5815"/>
      <w:r>
        <w:rPr>
          <w:rFonts w:hint="eastAsia" w:ascii="宋体" w:hAnsi="宋体" w:eastAsia="宋体" w:cs="宋体"/>
          <w:b/>
          <w:bCs/>
          <w:color w:val="000000" w:themeColor="text1"/>
          <w:sz w:val="30"/>
          <w:szCs w:val="30"/>
          <w:highlight w:val="none"/>
        </w:rPr>
        <w:br w:type="page"/>
      </w:r>
      <w:r>
        <w:rPr>
          <w:rFonts w:hint="eastAsia" w:ascii="宋体" w:hAnsi="宋体" w:eastAsia="宋体" w:cs="宋体"/>
          <w:b/>
          <w:bCs/>
          <w:color w:val="000000" w:themeColor="text1"/>
          <w:sz w:val="30"/>
          <w:szCs w:val="30"/>
          <w:highlight w:val="none"/>
        </w:rPr>
        <w:t>三、授权委托书</w:t>
      </w:r>
      <w:bookmarkEnd w:id="279"/>
      <w:bookmarkEnd w:id="280"/>
      <w:bookmarkEnd w:id="281"/>
      <w:bookmarkEnd w:id="282"/>
    </w:p>
    <w:p w14:paraId="30884969">
      <w:pPr>
        <w:rPr>
          <w:color w:val="000000" w:themeColor="text1"/>
          <w:highlight w:val="none"/>
        </w:rPr>
      </w:pPr>
    </w:p>
    <w:p w14:paraId="486C03AA">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本人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（供应商名称）的法定代表人，现委托</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（姓名）为我方代理人。代理人根据授权，以我方名义签署、澄清、说明、补正、递交、撤回、修改</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标段</w:t>
      </w:r>
      <w:r>
        <w:rPr>
          <w:rFonts w:hint="eastAsia" w:ascii="宋体" w:hAnsi="宋体"/>
          <w:color w:val="000000" w:themeColor="text1"/>
          <w:sz w:val="24"/>
          <w:highlight w:val="none"/>
        </w:rPr>
        <w:t>项目名称）</w:t>
      </w:r>
      <w:r>
        <w:rPr>
          <w:rFonts w:hint="eastAsia" w:ascii="宋体" w:hAnsi="宋体"/>
          <w:color w:val="000000" w:themeColor="text1"/>
          <w:sz w:val="24"/>
          <w:highlight w:val="none"/>
          <w:lang w:val="en-US" w:eastAsia="zh-CN"/>
        </w:rPr>
        <w:t>的</w:t>
      </w:r>
      <w:r>
        <w:rPr>
          <w:rFonts w:hint="eastAsia" w:ascii="宋体" w:hAnsi="宋体"/>
          <w:color w:val="000000" w:themeColor="text1"/>
          <w:sz w:val="24"/>
          <w:highlight w:val="none"/>
        </w:rPr>
        <w:t>投标文件、签订合同和处理有关事宜，其法律后果由我方承担。</w:t>
      </w:r>
    </w:p>
    <w:p w14:paraId="128F173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委托期限：</w:t>
      </w:r>
      <w:r>
        <w:rPr>
          <w:rFonts w:hint="eastAsia" w:ascii="宋体" w:hAnsi="宋体"/>
          <w:color w:val="000000" w:themeColor="text1"/>
          <w:sz w:val="24"/>
          <w:highlight w:val="none"/>
          <w:u w:val="single"/>
        </w:rPr>
        <w:t xml:space="preserve">                                </w:t>
      </w:r>
    </w:p>
    <w:p w14:paraId="4CA74806">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代理人无转委托权。</w:t>
      </w:r>
    </w:p>
    <w:p w14:paraId="480E3EA9">
      <w:pPr>
        <w:spacing w:line="360" w:lineRule="auto"/>
        <w:ind w:firstLine="480" w:firstLineChars="200"/>
        <w:rPr>
          <w:rFonts w:ascii="宋体" w:hAnsi="宋体"/>
          <w:color w:val="000000" w:themeColor="text1"/>
          <w:sz w:val="24"/>
          <w:highlight w:val="none"/>
        </w:rPr>
      </w:pPr>
    </w:p>
    <w:p w14:paraId="72BC886E">
      <w:pPr>
        <w:rPr>
          <w:color w:val="000000" w:themeColor="text1"/>
          <w:highlight w:val="none"/>
        </w:rPr>
      </w:pPr>
      <w:r>
        <w:rPr>
          <w:rFonts w:hint="eastAsia" w:ascii="宋体" w:hAnsi="宋体"/>
          <w:color w:val="000000" w:themeColor="text1"/>
          <w:sz w:val="24"/>
          <w:highlight w:val="none"/>
        </w:rPr>
        <w:t>附：委托代理人身份证复印件正反面</w:t>
      </w:r>
    </w:p>
    <w:p w14:paraId="33EA5FBB">
      <w:pPr>
        <w:spacing w:line="360" w:lineRule="auto"/>
        <w:jc w:val="left"/>
        <w:rPr>
          <w:rFonts w:ascii="宋体" w:hAnsi="宋体"/>
          <w:color w:val="000000" w:themeColor="text1"/>
          <w:sz w:val="24"/>
          <w:highlight w:val="none"/>
        </w:rPr>
      </w:pPr>
    </w:p>
    <w:p w14:paraId="4B75A67F">
      <w:pPr>
        <w:spacing w:line="360" w:lineRule="auto"/>
        <w:ind w:firstLine="480" w:firstLineChars="200"/>
        <w:jc w:val="left"/>
        <w:rPr>
          <w:rFonts w:ascii="宋体" w:hAnsi="宋体"/>
          <w:color w:val="000000" w:themeColor="text1"/>
          <w:sz w:val="24"/>
          <w:highlight w:val="none"/>
        </w:rPr>
      </w:pPr>
    </w:p>
    <w:p w14:paraId="102EB67E">
      <w:pPr>
        <w:spacing w:line="360" w:lineRule="auto"/>
        <w:ind w:firstLine="480" w:firstLineChars="200"/>
        <w:jc w:val="left"/>
        <w:rPr>
          <w:rFonts w:ascii="宋体" w:hAnsi="宋体"/>
          <w:color w:val="000000" w:themeColor="text1"/>
          <w:sz w:val="24"/>
          <w:highlight w:val="none"/>
        </w:rPr>
      </w:pPr>
    </w:p>
    <w:p w14:paraId="0CFC737B">
      <w:pPr>
        <w:spacing w:line="360" w:lineRule="auto"/>
        <w:ind w:firstLine="480" w:firstLineChars="200"/>
        <w:jc w:val="left"/>
        <w:rPr>
          <w:rFonts w:ascii="宋体" w:hAnsi="宋体"/>
          <w:color w:val="000000" w:themeColor="text1"/>
          <w:sz w:val="24"/>
          <w:highlight w:val="none"/>
        </w:rPr>
      </w:pPr>
    </w:p>
    <w:p w14:paraId="2B272219">
      <w:pPr>
        <w:spacing w:line="360" w:lineRule="auto"/>
        <w:ind w:firstLine="480" w:firstLineChars="200"/>
        <w:jc w:val="left"/>
        <w:rPr>
          <w:rFonts w:ascii="宋体" w:hAnsi="宋体"/>
          <w:color w:val="000000" w:themeColor="text1"/>
          <w:sz w:val="24"/>
          <w:highlight w:val="none"/>
        </w:rPr>
      </w:pPr>
    </w:p>
    <w:p w14:paraId="4A56345F">
      <w:pPr>
        <w:spacing w:line="360" w:lineRule="auto"/>
        <w:jc w:val="left"/>
        <w:rPr>
          <w:rFonts w:ascii="宋体" w:hAnsi="宋体"/>
          <w:color w:val="000000" w:themeColor="text1"/>
          <w:sz w:val="24"/>
          <w:highlight w:val="none"/>
        </w:rPr>
      </w:pPr>
    </w:p>
    <w:p w14:paraId="1140B230">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10C459E5">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法定代表人：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451C4DEA">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委托代理人：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567A3D03">
      <w:pPr>
        <w:spacing w:line="360" w:lineRule="auto"/>
        <w:ind w:firstLine="5040" w:firstLineChars="2100"/>
        <w:rPr>
          <w:rFonts w:ascii="宋体" w:hAnsi="宋体"/>
          <w:color w:val="000000" w:themeColor="text1"/>
          <w:sz w:val="24"/>
          <w:highlight w:val="none"/>
        </w:rPr>
      </w:pPr>
    </w:p>
    <w:p w14:paraId="4052C71F">
      <w:pPr>
        <w:spacing w:line="360" w:lineRule="auto"/>
        <w:ind w:firstLine="5040" w:firstLineChars="2100"/>
        <w:rPr>
          <w:rFonts w:ascii="宋体" w:hAnsi="宋体" w:eastAsia="宋体" w:cs="宋体"/>
          <w:color w:val="000000" w:themeColor="text1"/>
          <w:sz w:val="30"/>
          <w:szCs w:val="30"/>
          <w:highlight w:val="none"/>
        </w:rPr>
      </w:pP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000000" w:themeColor="text1"/>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000000" w:themeColor="text1"/>
          <w:kern w:val="2"/>
          <w:sz w:val="30"/>
          <w:szCs w:val="30"/>
          <w:highlight w:val="none"/>
        </w:rPr>
      </w:pPr>
    </w:p>
    <w:p w14:paraId="7C7E1F40">
      <w:pPr>
        <w:rPr>
          <w:rFonts w:ascii="宋体" w:hAnsi="宋体" w:eastAsia="宋体" w:cs="宋体"/>
          <w:b/>
          <w:color w:val="000000" w:themeColor="text1"/>
          <w:sz w:val="30"/>
          <w:szCs w:val="30"/>
          <w:highlight w:val="none"/>
        </w:rPr>
      </w:pPr>
      <w:bookmarkStart w:id="283" w:name="_Toc8304"/>
      <w:bookmarkStart w:id="284" w:name="_Toc25161"/>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sz w:val="30"/>
          <w:szCs w:val="30"/>
          <w:highlight w:val="none"/>
        </w:rPr>
      </w:pPr>
      <w:r>
        <w:rPr>
          <w:rFonts w:hint="eastAsia" w:ascii="宋体" w:hAnsi="宋体" w:eastAsia="宋体" w:cs="宋体"/>
          <w:b/>
          <w:color w:val="000000" w:themeColor="text1"/>
          <w:kern w:val="2"/>
          <w:sz w:val="30"/>
          <w:szCs w:val="30"/>
          <w:highlight w:val="none"/>
        </w:rPr>
        <w:t>四、项目</w:t>
      </w:r>
      <w:r>
        <w:rPr>
          <w:rFonts w:hint="eastAsia" w:ascii="宋体" w:hAnsi="宋体" w:eastAsia="宋体" w:cs="宋体"/>
          <w:b/>
          <w:color w:val="000000" w:themeColor="text1"/>
          <w:kern w:val="2"/>
          <w:sz w:val="30"/>
          <w:szCs w:val="30"/>
          <w:highlight w:val="none"/>
          <w:lang w:val="en-US" w:eastAsia="zh-CN"/>
        </w:rPr>
        <w:t>服务</w:t>
      </w:r>
      <w:r>
        <w:rPr>
          <w:rFonts w:hint="eastAsia" w:ascii="宋体" w:hAnsi="宋体" w:eastAsia="宋体" w:cs="宋体"/>
          <w:b/>
          <w:color w:val="000000" w:themeColor="text1"/>
          <w:kern w:val="2"/>
          <w:sz w:val="30"/>
          <w:szCs w:val="30"/>
          <w:highlight w:val="none"/>
        </w:rPr>
        <w:t>方案</w:t>
      </w:r>
      <w:bookmarkEnd w:id="283"/>
      <w:r>
        <w:rPr>
          <w:rFonts w:hint="eastAsia" w:ascii="宋体" w:hAnsi="宋体" w:eastAsia="宋体" w:cs="宋体"/>
          <w:b/>
          <w:color w:val="000000" w:themeColor="text1"/>
          <w:kern w:val="2"/>
          <w:sz w:val="30"/>
          <w:szCs w:val="30"/>
          <w:highlight w:val="none"/>
        </w:rPr>
        <w:t>等</w:t>
      </w:r>
      <w:bookmarkEnd w:id="284"/>
    </w:p>
    <w:p w14:paraId="6B4DA0A6">
      <w:pPr>
        <w:ind w:left="420"/>
        <w:rPr>
          <w:rFonts w:ascii="宋体" w:hAnsi="宋体" w:eastAsia="宋体" w:cs="宋体"/>
          <w:b/>
          <w:color w:val="000000" w:themeColor="text1"/>
          <w:sz w:val="30"/>
          <w:szCs w:val="30"/>
          <w:highlight w:val="none"/>
        </w:rPr>
      </w:pPr>
    </w:p>
    <w:p w14:paraId="1EC12FE2">
      <w:pPr>
        <w:ind w:left="420"/>
        <w:rPr>
          <w:rFonts w:ascii="宋体" w:hAnsi="宋体" w:eastAsia="宋体" w:cs="宋体"/>
          <w:b/>
          <w:color w:val="000000" w:themeColor="text1"/>
          <w:sz w:val="30"/>
          <w:szCs w:val="30"/>
          <w:highlight w:val="none"/>
        </w:rPr>
      </w:pPr>
    </w:p>
    <w:p w14:paraId="120D1DC2">
      <w:pPr>
        <w:ind w:left="420"/>
        <w:rPr>
          <w:rFonts w:ascii="宋体" w:hAnsi="宋体" w:eastAsia="宋体" w:cs="宋体"/>
          <w:b/>
          <w:color w:val="000000" w:themeColor="text1"/>
          <w:sz w:val="30"/>
          <w:szCs w:val="30"/>
          <w:highlight w:val="none"/>
        </w:rPr>
      </w:pPr>
    </w:p>
    <w:p w14:paraId="632A2701">
      <w:pPr>
        <w:ind w:left="420"/>
        <w:rPr>
          <w:rFonts w:ascii="宋体" w:hAnsi="宋体" w:eastAsia="宋体" w:cs="宋体"/>
          <w:b/>
          <w:color w:val="000000" w:themeColor="text1"/>
          <w:sz w:val="30"/>
          <w:szCs w:val="30"/>
          <w:highlight w:val="none"/>
        </w:rPr>
      </w:pPr>
    </w:p>
    <w:p w14:paraId="03367DA1">
      <w:pPr>
        <w:ind w:left="420"/>
        <w:rPr>
          <w:rFonts w:ascii="宋体" w:hAnsi="宋体" w:eastAsia="宋体" w:cs="宋体"/>
          <w:b/>
          <w:color w:val="000000" w:themeColor="text1"/>
          <w:sz w:val="30"/>
          <w:szCs w:val="30"/>
          <w:highlight w:val="none"/>
        </w:rPr>
      </w:pPr>
    </w:p>
    <w:p w14:paraId="4C99D689">
      <w:pPr>
        <w:ind w:left="420"/>
        <w:rPr>
          <w:rFonts w:ascii="宋体" w:hAnsi="宋体" w:eastAsia="宋体" w:cs="宋体"/>
          <w:b/>
          <w:color w:val="000000" w:themeColor="text1"/>
          <w:sz w:val="30"/>
          <w:szCs w:val="30"/>
          <w:highlight w:val="none"/>
        </w:rPr>
      </w:pPr>
    </w:p>
    <w:p w14:paraId="6C6726DC">
      <w:pPr>
        <w:ind w:left="420"/>
        <w:rPr>
          <w:rFonts w:ascii="宋体" w:hAnsi="宋体" w:eastAsia="宋体" w:cs="宋体"/>
          <w:b/>
          <w:color w:val="000000" w:themeColor="text1"/>
          <w:sz w:val="30"/>
          <w:szCs w:val="30"/>
          <w:highlight w:val="none"/>
        </w:rPr>
      </w:pPr>
    </w:p>
    <w:p w14:paraId="69F0A5E1">
      <w:pPr>
        <w:ind w:left="420"/>
        <w:rPr>
          <w:rFonts w:ascii="宋体" w:hAnsi="宋体" w:eastAsia="宋体" w:cs="宋体"/>
          <w:b/>
          <w:color w:val="000000" w:themeColor="text1"/>
          <w:sz w:val="30"/>
          <w:szCs w:val="30"/>
          <w:highlight w:val="none"/>
        </w:rPr>
      </w:pPr>
    </w:p>
    <w:p w14:paraId="32092F7F">
      <w:pPr>
        <w:ind w:left="420"/>
        <w:rPr>
          <w:rFonts w:ascii="宋体" w:hAnsi="宋体" w:eastAsia="宋体" w:cs="宋体"/>
          <w:b/>
          <w:color w:val="000000" w:themeColor="text1"/>
          <w:sz w:val="30"/>
          <w:szCs w:val="30"/>
          <w:highlight w:val="none"/>
        </w:rPr>
      </w:pPr>
    </w:p>
    <w:p w14:paraId="0EDFDEFA">
      <w:pPr>
        <w:ind w:left="420"/>
        <w:rPr>
          <w:rFonts w:ascii="宋体" w:hAnsi="宋体" w:eastAsia="宋体" w:cs="宋体"/>
          <w:b/>
          <w:color w:val="000000" w:themeColor="text1"/>
          <w:sz w:val="30"/>
          <w:szCs w:val="30"/>
          <w:highlight w:val="none"/>
        </w:rPr>
      </w:pPr>
    </w:p>
    <w:p w14:paraId="0196857A">
      <w:pPr>
        <w:ind w:left="420"/>
        <w:rPr>
          <w:rFonts w:ascii="宋体" w:hAnsi="宋体" w:eastAsia="宋体" w:cs="宋体"/>
          <w:b/>
          <w:color w:val="000000" w:themeColor="text1"/>
          <w:sz w:val="30"/>
          <w:szCs w:val="30"/>
          <w:highlight w:val="none"/>
        </w:rPr>
      </w:pPr>
    </w:p>
    <w:p w14:paraId="76A40BBC">
      <w:pPr>
        <w:rPr>
          <w:rFonts w:ascii="宋体" w:hAnsi="宋体" w:eastAsia="宋体" w:cs="宋体"/>
          <w:b/>
          <w:color w:val="000000" w:themeColor="text1"/>
          <w:sz w:val="30"/>
          <w:szCs w:val="30"/>
          <w:highlight w:val="none"/>
        </w:rPr>
      </w:pPr>
    </w:p>
    <w:p w14:paraId="0E46890D">
      <w:pPr>
        <w:rPr>
          <w:rFonts w:ascii="宋体" w:hAnsi="宋体" w:eastAsia="宋体" w:cs="宋体"/>
          <w:b/>
          <w:color w:val="000000" w:themeColor="text1"/>
          <w:sz w:val="30"/>
          <w:szCs w:val="30"/>
          <w:highlight w:val="none"/>
        </w:rPr>
      </w:pPr>
    </w:p>
    <w:p w14:paraId="797610E8">
      <w:pPr>
        <w:ind w:left="420"/>
        <w:rPr>
          <w:rFonts w:ascii="宋体" w:hAnsi="宋体" w:eastAsia="宋体" w:cs="宋体"/>
          <w:b/>
          <w:color w:val="000000" w:themeColor="text1"/>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p>
    <w:p w14:paraId="24070E08">
      <w:pPr>
        <w:rPr>
          <w:rFonts w:ascii="宋体" w:hAnsi="宋体" w:eastAsia="宋体" w:cs="宋体"/>
          <w:b/>
          <w:color w:val="000000" w:themeColor="text1"/>
          <w:sz w:val="30"/>
          <w:szCs w:val="30"/>
          <w:highlight w:val="none"/>
        </w:rPr>
      </w:pPr>
      <w:bookmarkStart w:id="286" w:name="_Toc30146"/>
      <w:bookmarkStart w:id="287" w:name="_Toc29492"/>
      <w:bookmarkStart w:id="288" w:name="_Toc20650"/>
    </w:p>
    <w:p w14:paraId="5596EDE1">
      <w:pPr>
        <w:overflowPunct w:val="0"/>
        <w:adjustRightInd w:val="0"/>
        <w:snapToGrid w:val="0"/>
        <w:spacing w:line="574" w:lineRule="exact"/>
        <w:jc w:val="center"/>
        <w:rPr>
          <w:rFonts w:ascii="宋体" w:hAnsi="宋体" w:cs="宋体"/>
          <w:b/>
          <w:bCs/>
          <w:color w:val="000000" w:themeColor="text1"/>
          <w:sz w:val="32"/>
          <w:szCs w:val="32"/>
          <w:highlight w:val="none"/>
        </w:rPr>
      </w:pPr>
      <w:r>
        <w:rPr>
          <w:rFonts w:hint="eastAsia" w:ascii="宋体" w:hAnsi="宋体" w:eastAsia="宋体" w:cs="宋体"/>
          <w:b/>
          <w:color w:val="000000" w:themeColor="text1"/>
          <w:sz w:val="30"/>
          <w:szCs w:val="30"/>
          <w:highlight w:val="none"/>
        </w:rPr>
        <w:br w:type="page"/>
      </w:r>
      <w:r>
        <w:rPr>
          <w:rFonts w:hint="eastAsia" w:ascii="宋体" w:hAnsi="宋体" w:eastAsia="宋体" w:cs="宋体"/>
          <w:b/>
          <w:color w:val="000000" w:themeColor="text1"/>
          <w:sz w:val="30"/>
          <w:szCs w:val="30"/>
          <w:highlight w:val="none"/>
        </w:rPr>
        <w:t>五、</w:t>
      </w:r>
      <w:bookmarkEnd w:id="285"/>
      <w:bookmarkEnd w:id="286"/>
      <w:bookmarkEnd w:id="287"/>
      <w:bookmarkEnd w:id="288"/>
      <w:r>
        <w:rPr>
          <w:rFonts w:hint="eastAsia" w:ascii="宋体" w:hAnsi="宋体" w:cs="宋体"/>
          <w:b/>
          <w:bCs/>
          <w:color w:val="000000" w:themeColor="text1"/>
          <w:sz w:val="32"/>
          <w:szCs w:val="32"/>
          <w:highlight w:val="none"/>
        </w:rPr>
        <w:t>政府采购供应商资格信用承诺函</w:t>
      </w:r>
    </w:p>
    <w:p w14:paraId="7A30CC86">
      <w:pPr>
        <w:spacing w:line="400" w:lineRule="exact"/>
        <w:jc w:val="left"/>
        <w:rPr>
          <w:color w:val="000000" w:themeColor="text1"/>
          <w:sz w:val="24"/>
          <w:highlight w:val="none"/>
        </w:rPr>
      </w:pPr>
    </w:p>
    <w:p w14:paraId="5511D746">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致</w:t>
      </w:r>
      <w:r>
        <w:rPr>
          <w:rFonts w:hint="eastAsia" w:ascii="仿宋_GB2312" w:hAnsi="仿宋_GB2312" w:cs="仿宋_GB2312"/>
          <w:color w:val="000000" w:themeColor="text1"/>
          <w:sz w:val="24"/>
          <w:highlight w:val="none"/>
          <w:u w:val="single"/>
        </w:rPr>
        <w:t xml:space="preserve">（采购人）     </w:t>
      </w:r>
      <w:r>
        <w:rPr>
          <w:rFonts w:hint="eastAsia" w:ascii="仿宋_GB2312" w:hAnsi="仿宋_GB2312" w:cs="仿宋_GB2312"/>
          <w:color w:val="000000" w:themeColor="text1"/>
          <w:sz w:val="24"/>
          <w:highlight w:val="none"/>
        </w:rPr>
        <w:t>：</w:t>
      </w:r>
    </w:p>
    <w:p w14:paraId="37E3ABC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供应商名称：</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4E4A7394">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统一社会信用代码：</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5616D7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供应商地址：</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F35920F">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承诺供应商（全称并加盖公章）：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8FF00DB">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法定代表人或授权代表(签字或签章)：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B72225D">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r>
        <w:rPr>
          <w:rFonts w:hint="eastAsia" w:ascii="仿宋_GB2312" w:hAnsi="仿宋_GB2312" w:cs="仿宋_GB2312"/>
          <w:b/>
          <w:bCs/>
          <w:color w:val="000000" w:themeColor="text1"/>
          <w:sz w:val="24"/>
          <w:highlight w:val="none"/>
        </w:rPr>
        <w:t>注：</w:t>
      </w:r>
      <w:r>
        <w:rPr>
          <w:rFonts w:hint="eastAsia" w:ascii="Times New Roman" w:hAnsi="Times New Roman" w:cs="仿宋_GB2312"/>
          <w:color w:val="000000" w:themeColor="text1"/>
          <w:sz w:val="24"/>
          <w:highlight w:val="none"/>
        </w:rPr>
        <w:t>1</w:t>
      </w:r>
      <w:r>
        <w:rPr>
          <w:rFonts w:hint="eastAsia" w:ascii="仿宋_GB2312" w:hAnsi="仿宋_GB2312" w:cs="仿宋_GB2312"/>
          <w:color w:val="000000" w:themeColor="text1"/>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bookmarkStart w:id="289" w:name="_Toc4390"/>
      <w:bookmarkStart w:id="290" w:name="_Toc8330"/>
      <w:bookmarkStart w:id="291" w:name="_Toc6465"/>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000000" w:themeColor="text1"/>
          <w:kern w:val="2"/>
          <w:sz w:val="30"/>
          <w:szCs w:val="30"/>
          <w:highlight w:val="none"/>
        </w:rPr>
      </w:pPr>
      <w:bookmarkStart w:id="293" w:name="_Toc24850"/>
      <w:bookmarkStart w:id="294" w:name="_Toc10717"/>
      <w:bookmarkStart w:id="295" w:name="_Toc23227"/>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lang w:val="en-US" w:eastAsia="zh-CN"/>
        </w:rPr>
        <w:t>七、</w:t>
      </w:r>
      <w:r>
        <w:rPr>
          <w:rFonts w:hint="eastAsia" w:ascii="宋体" w:hAnsi="宋体" w:eastAsia="宋体" w:cs="宋体"/>
          <w:b/>
          <w:color w:val="000000" w:themeColor="text1"/>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000000" w:themeColor="text1"/>
          <w:kern w:val="2"/>
          <w:sz w:val="30"/>
          <w:szCs w:val="30"/>
          <w:highlight w:val="none"/>
        </w:rPr>
      </w:pPr>
    </w:p>
    <w:p w14:paraId="5D6D599C">
      <w:pPr>
        <w:spacing w:line="360" w:lineRule="auto"/>
        <w:ind w:firstLine="960" w:firstLineChars="400"/>
        <w:rPr>
          <w:rFonts w:ascii="宋体" w:hAnsi="宋体" w:cs="宋体"/>
          <w:color w:val="000000" w:themeColor="text1"/>
          <w:sz w:val="24"/>
          <w:highlight w:val="none"/>
        </w:rPr>
      </w:pPr>
      <w:r>
        <w:rPr>
          <w:rFonts w:hint="eastAsia" w:ascii="宋体" w:hAnsi="宋体" w:cs="宋体"/>
          <w:color w:val="000000" w:themeColor="text1"/>
          <w:sz w:val="24"/>
          <w:highlight w:val="none"/>
        </w:rPr>
        <w:t>本公司（联合体）郑重声明，根据《政府采购促进中小企业发展管理办法》（财库﹝2020﹞46 号）的规定，本公司（联合体）参加</w:t>
      </w:r>
      <w:r>
        <w:rPr>
          <w:rFonts w:hint="eastAsia" w:ascii="宋体" w:hAnsi="宋体" w:cs="宋体"/>
          <w:color w:val="000000" w:themeColor="text1"/>
          <w:sz w:val="24"/>
          <w:highlight w:val="none"/>
          <w:u w:val="single"/>
        </w:rPr>
        <w:t>（单位名称）</w:t>
      </w:r>
      <w:r>
        <w:rPr>
          <w:rFonts w:hint="eastAsia" w:ascii="宋体" w:hAnsi="宋体" w:cs="宋体"/>
          <w:color w:val="000000" w:themeColor="text1"/>
          <w:sz w:val="24"/>
          <w:highlight w:val="none"/>
        </w:rPr>
        <w:t>的</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single"/>
        </w:rPr>
        <w:t>（</w:t>
      </w:r>
      <w:r>
        <w:rPr>
          <w:rFonts w:hint="eastAsia" w:ascii="宋体" w:hAnsi="宋体"/>
          <w:color w:val="000000" w:themeColor="text1"/>
          <w:sz w:val="24"/>
          <w:highlight w:val="none"/>
          <w:u w:val="single"/>
          <w:lang w:val="en-US" w:eastAsia="zh-CN"/>
        </w:rPr>
        <w:t>标段</w:t>
      </w:r>
      <w:r>
        <w:rPr>
          <w:rFonts w:hint="eastAsia" w:ascii="宋体" w:hAnsi="宋体"/>
          <w:color w:val="000000" w:themeColor="text1"/>
          <w:sz w:val="24"/>
          <w:highlight w:val="none"/>
          <w:u w:val="single"/>
        </w:rPr>
        <w:t>项目名称</w:t>
      </w:r>
      <w:r>
        <w:rPr>
          <w:rFonts w:hint="eastAsia" w:ascii="宋体" w:hAnsi="宋体" w:cs="宋体"/>
          <w:color w:val="000000" w:themeColor="text1"/>
          <w:sz w:val="24"/>
          <w:highlight w:val="none"/>
          <w:u w:val="single"/>
        </w:rPr>
        <w:t>）</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u w:val="single"/>
        </w:rPr>
        <w:t>（标的名称）</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（采购文件中明确的所属行业）</w:t>
      </w:r>
      <w:r>
        <w:rPr>
          <w:rFonts w:hint="eastAsia" w:ascii="宋体" w:hAnsi="宋体" w:cs="宋体"/>
          <w:color w:val="000000" w:themeColor="text1"/>
          <w:sz w:val="24"/>
          <w:highlight w:val="none"/>
        </w:rPr>
        <w:t>；承建（承接）企业为</w:t>
      </w:r>
      <w:r>
        <w:rPr>
          <w:rFonts w:hint="eastAsia" w:ascii="宋体" w:hAnsi="宋体" w:cs="宋体"/>
          <w:color w:val="000000" w:themeColor="text1"/>
          <w:sz w:val="24"/>
          <w:highlight w:val="none"/>
          <w:u w:val="single"/>
        </w:rPr>
        <w:t>（企业名称）</w:t>
      </w:r>
      <w:r>
        <w:rPr>
          <w:rFonts w:hint="eastAsia" w:ascii="宋体" w:hAnsi="宋体" w:cs="宋体"/>
          <w:color w:val="000000" w:themeColor="text1"/>
          <w:sz w:val="24"/>
          <w:highlight w:val="none"/>
        </w:rPr>
        <w:t>，从业人员</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人，营业收入为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万元，资产总额为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none"/>
        </w:rPr>
        <w:t>万元</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（中型企业、小型企业、微型企业）</w:t>
      </w:r>
      <w:r>
        <w:rPr>
          <w:rFonts w:hint="eastAsia" w:ascii="宋体" w:hAnsi="宋体" w:cs="宋体"/>
          <w:color w:val="000000" w:themeColor="text1"/>
          <w:sz w:val="24"/>
          <w:highlight w:val="none"/>
        </w:rPr>
        <w:t>；</w:t>
      </w:r>
    </w:p>
    <w:p w14:paraId="279412F7">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w:t>
      </w:r>
    </w:p>
    <w:p w14:paraId="4997DE0B">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000000" w:themeColor="text1"/>
          <w:sz w:val="24"/>
          <w:highlight w:val="none"/>
        </w:rPr>
      </w:pPr>
    </w:p>
    <w:p w14:paraId="16AD63D6">
      <w:pPr>
        <w:spacing w:line="360" w:lineRule="auto"/>
        <w:ind w:firstLine="6240" w:firstLineChars="2600"/>
        <w:rPr>
          <w:rFonts w:ascii="宋体" w:hAnsi="宋体" w:cs="宋体"/>
          <w:color w:val="000000" w:themeColor="text1"/>
          <w:sz w:val="24"/>
          <w:highlight w:val="none"/>
        </w:rPr>
      </w:pPr>
      <w:r>
        <w:rPr>
          <w:rFonts w:hint="eastAsia" w:ascii="宋体" w:hAnsi="宋体" w:cs="宋体"/>
          <w:color w:val="000000" w:themeColor="text1"/>
          <w:sz w:val="24"/>
          <w:highlight w:val="none"/>
        </w:rPr>
        <w:t>企业名称（电子公章）：</w:t>
      </w:r>
    </w:p>
    <w:p w14:paraId="19C7A401">
      <w:pPr>
        <w:spacing w:line="360" w:lineRule="auto"/>
        <w:ind w:firstLine="7440" w:firstLineChars="3100"/>
        <w:rPr>
          <w:rFonts w:ascii="宋体" w:hAnsi="宋体" w:cs="宋体"/>
          <w:color w:val="000000" w:themeColor="text1"/>
          <w:sz w:val="24"/>
          <w:highlight w:val="none"/>
        </w:rPr>
      </w:pPr>
      <w:r>
        <w:rPr>
          <w:rFonts w:hint="eastAsia" w:ascii="宋体" w:hAnsi="宋体" w:cs="宋体"/>
          <w:color w:val="000000" w:themeColor="text1"/>
          <w:sz w:val="24"/>
          <w:highlight w:val="none"/>
        </w:rPr>
        <w:t>日期：</w:t>
      </w:r>
    </w:p>
    <w:p w14:paraId="4E6ABA5B">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注：</w:t>
      </w:r>
    </w:p>
    <w:p w14:paraId="690F2D57">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br w:type="page"/>
      </w:r>
      <w:bookmarkStart w:id="296" w:name="_Toc20881"/>
      <w:bookmarkStart w:id="297" w:name="_Toc11708"/>
      <w:bookmarkStart w:id="298" w:name="_Toc30170"/>
      <w:bookmarkStart w:id="299" w:name="_Toc14292"/>
      <w:r>
        <w:rPr>
          <w:rFonts w:hint="eastAsia" w:ascii="宋体" w:hAnsi="宋体" w:eastAsia="宋体" w:cs="宋体"/>
          <w:b/>
          <w:color w:val="000000" w:themeColor="text1"/>
          <w:kern w:val="2"/>
          <w:sz w:val="30"/>
          <w:szCs w:val="30"/>
          <w:highlight w:val="none"/>
          <w:lang w:val="en-US" w:eastAsia="zh-CN"/>
        </w:rPr>
        <w:t>八</w:t>
      </w:r>
      <w:r>
        <w:rPr>
          <w:rFonts w:hint="eastAsia" w:ascii="宋体" w:hAnsi="宋体" w:eastAsia="宋体" w:cs="宋体"/>
          <w:b/>
          <w:color w:val="000000" w:themeColor="text1"/>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000000" w:themeColor="text1"/>
          <w:sz w:val="30"/>
          <w:szCs w:val="30"/>
          <w:highlight w:val="none"/>
        </w:rPr>
      </w:pPr>
    </w:p>
    <w:p w14:paraId="65694583">
      <w:pPr>
        <w:spacing w:afterLines="200"/>
        <w:ind w:firstLine="2259" w:firstLineChars="750"/>
        <w:rPr>
          <w:rFonts w:ascii="宋体" w:hAnsi="宋体" w:eastAsia="宋体" w:cs="宋体"/>
          <w:b/>
          <w:color w:val="000000" w:themeColor="text1"/>
          <w:sz w:val="30"/>
          <w:szCs w:val="30"/>
          <w:highlight w:val="none"/>
        </w:rPr>
      </w:pPr>
    </w:p>
    <w:p w14:paraId="5139F9C9">
      <w:pPr>
        <w:spacing w:afterLines="200"/>
        <w:ind w:firstLine="2259" w:firstLineChars="750"/>
        <w:rPr>
          <w:rFonts w:ascii="宋体" w:hAnsi="宋体" w:eastAsia="宋体" w:cs="宋体"/>
          <w:b/>
          <w:color w:val="000000" w:themeColor="text1"/>
          <w:sz w:val="30"/>
          <w:szCs w:val="30"/>
          <w:highlight w:val="none"/>
        </w:rPr>
      </w:pPr>
    </w:p>
    <w:p w14:paraId="0F64D505">
      <w:pPr>
        <w:spacing w:afterLines="200"/>
        <w:ind w:firstLine="2259" w:firstLineChars="750"/>
        <w:rPr>
          <w:rFonts w:ascii="宋体" w:hAnsi="宋体" w:eastAsia="宋体" w:cs="宋体"/>
          <w:b/>
          <w:color w:val="000000" w:themeColor="text1"/>
          <w:sz w:val="30"/>
          <w:szCs w:val="30"/>
          <w:highlight w:val="none"/>
        </w:rPr>
      </w:pPr>
    </w:p>
    <w:p w14:paraId="1668ACA6">
      <w:pPr>
        <w:spacing w:afterLines="200"/>
        <w:ind w:firstLine="2259" w:firstLineChars="750"/>
        <w:rPr>
          <w:rFonts w:ascii="宋体" w:hAnsi="宋体" w:eastAsia="宋体" w:cs="宋体"/>
          <w:b/>
          <w:color w:val="000000" w:themeColor="text1"/>
          <w:sz w:val="30"/>
          <w:szCs w:val="30"/>
          <w:highlight w:val="none"/>
        </w:rPr>
      </w:pPr>
    </w:p>
    <w:p w14:paraId="6C133EB1">
      <w:pPr>
        <w:spacing w:afterLines="200"/>
        <w:ind w:firstLine="2259" w:firstLineChars="750"/>
        <w:rPr>
          <w:rFonts w:ascii="宋体" w:hAnsi="宋体" w:eastAsia="宋体" w:cs="宋体"/>
          <w:b/>
          <w:color w:val="000000" w:themeColor="text1"/>
          <w:sz w:val="30"/>
          <w:szCs w:val="30"/>
          <w:highlight w:val="none"/>
        </w:rPr>
      </w:pPr>
    </w:p>
    <w:p w14:paraId="45A28F05">
      <w:pPr>
        <w:spacing w:afterLines="200"/>
        <w:ind w:firstLine="2259" w:firstLineChars="750"/>
        <w:rPr>
          <w:rFonts w:ascii="宋体" w:hAnsi="宋体" w:eastAsia="宋体" w:cs="宋体"/>
          <w:b/>
          <w:color w:val="000000" w:themeColor="text1"/>
          <w:sz w:val="30"/>
          <w:szCs w:val="30"/>
          <w:highlight w:val="none"/>
        </w:rPr>
      </w:pPr>
    </w:p>
    <w:p w14:paraId="0028BABF">
      <w:pPr>
        <w:spacing w:afterLines="200"/>
        <w:ind w:firstLine="2259" w:firstLineChars="750"/>
        <w:rPr>
          <w:rFonts w:ascii="宋体" w:hAnsi="宋体" w:eastAsia="宋体" w:cs="宋体"/>
          <w:b/>
          <w:color w:val="000000" w:themeColor="text1"/>
          <w:sz w:val="30"/>
          <w:szCs w:val="30"/>
          <w:highlight w:val="none"/>
        </w:rPr>
      </w:pPr>
    </w:p>
    <w:p w14:paraId="514730DC">
      <w:pPr>
        <w:spacing w:afterLines="200"/>
        <w:ind w:firstLine="2259" w:firstLineChars="750"/>
        <w:rPr>
          <w:rFonts w:ascii="宋体" w:hAnsi="宋体" w:eastAsia="宋体" w:cs="宋体"/>
          <w:b/>
          <w:color w:val="000000" w:themeColor="text1"/>
          <w:sz w:val="30"/>
          <w:szCs w:val="30"/>
          <w:highlight w:val="none"/>
        </w:rPr>
      </w:pPr>
    </w:p>
    <w:bookmarkEnd w:id="292"/>
    <w:bookmarkEnd w:id="298"/>
    <w:bookmarkEnd w:id="299"/>
    <w:p w14:paraId="74DF9308">
      <w:pPr>
        <w:rPr>
          <w:rFonts w:ascii="Times New Roman" w:hAnsi="Times New Roman" w:eastAsia="仿宋"/>
          <w:color w:val="000000" w:themeColor="text1"/>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000000" w:themeColor="text1"/>
          <w:kern w:val="2"/>
          <w:sz w:val="30"/>
          <w:szCs w:val="30"/>
          <w:highlight w:val="none"/>
        </w:rPr>
      </w:pPr>
      <w:bookmarkStart w:id="300" w:name="_Toc16608"/>
      <w:bookmarkStart w:id="301" w:name="_Toc18605"/>
      <w:r>
        <w:rPr>
          <w:rFonts w:hint="eastAsia" w:ascii="宋体" w:hAnsi="宋体" w:eastAsia="宋体" w:cs="宋体"/>
          <w:b/>
          <w:color w:val="000000" w:themeColor="text1"/>
          <w:kern w:val="2"/>
          <w:sz w:val="30"/>
          <w:szCs w:val="30"/>
          <w:highlight w:val="none"/>
          <w:lang w:val="en-US" w:eastAsia="zh-CN"/>
        </w:rPr>
        <w:t>九</w:t>
      </w:r>
      <w:r>
        <w:rPr>
          <w:rFonts w:hint="eastAsia" w:ascii="宋体" w:hAnsi="宋体" w:eastAsia="宋体" w:cs="宋体"/>
          <w:b/>
          <w:color w:val="000000" w:themeColor="text1"/>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000000" w:themeColor="text1"/>
          <w:sz w:val="24"/>
          <w:highlight w:val="none"/>
          <w:shd w:val="clear" w:color="FFFFFF" w:fill="D9D9D9"/>
        </w:rPr>
      </w:pPr>
    </w:p>
    <w:p w14:paraId="29E4DBD1">
      <w:pPr>
        <w:spacing w:line="600" w:lineRule="exact"/>
        <w:ind w:firstLine="600" w:firstLineChars="200"/>
        <w:rPr>
          <w:rFonts w:ascii="仿宋" w:hAnsi="仿宋" w:eastAsia="仿宋" w:cs="仿宋"/>
          <w:color w:val="000000" w:themeColor="text1"/>
          <w:sz w:val="30"/>
          <w:szCs w:val="30"/>
          <w:highlight w:val="none"/>
        </w:rPr>
      </w:pPr>
      <w:r>
        <w:rPr>
          <w:rFonts w:hint="eastAsia" w:ascii="仿宋" w:hAnsi="仿宋" w:eastAsia="仿宋" w:cs="仿宋"/>
          <w:color w:val="000000" w:themeColor="text1"/>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000000" w:themeColor="text1"/>
          <w:sz w:val="30"/>
          <w:szCs w:val="30"/>
          <w:highlight w:val="none"/>
        </w:rPr>
      </w:pPr>
    </w:p>
    <w:p w14:paraId="031E72C0">
      <w:pPr>
        <w:widowControl/>
        <w:spacing w:line="580" w:lineRule="atLeast"/>
        <w:jc w:val="center"/>
        <w:rPr>
          <w:rFonts w:ascii="宋体" w:hAnsi="宋体" w:eastAsia="宋体" w:cs="宋体"/>
          <w:b/>
          <w:color w:val="000000" w:themeColor="text1"/>
          <w:kern w:val="0"/>
          <w:sz w:val="32"/>
          <w:szCs w:val="32"/>
          <w:highlight w:val="none"/>
        </w:rPr>
      </w:pPr>
    </w:p>
    <w:p w14:paraId="7583E55D">
      <w:pPr>
        <w:pStyle w:val="36"/>
        <w:rPr>
          <w:rFonts w:ascii="宋体" w:hAnsi="宋体" w:eastAsia="宋体" w:cs="宋体"/>
          <w:b/>
          <w:bCs/>
          <w:color w:val="000000" w:themeColor="text1"/>
          <w:kern w:val="0"/>
          <w:sz w:val="32"/>
          <w:szCs w:val="32"/>
          <w:highlight w:val="none"/>
        </w:rPr>
      </w:pPr>
    </w:p>
    <w:p w14:paraId="3A74F00F">
      <w:pPr>
        <w:rPr>
          <w:rFonts w:ascii="宋体" w:hAnsi="宋体" w:eastAsia="宋体" w:cs="宋体"/>
          <w:b/>
          <w:bCs/>
          <w:color w:val="000000" w:themeColor="text1"/>
          <w:kern w:val="0"/>
          <w:sz w:val="32"/>
          <w:szCs w:val="32"/>
          <w:highlight w:val="none"/>
        </w:rPr>
      </w:pPr>
    </w:p>
    <w:p w14:paraId="28B8D345">
      <w:pPr>
        <w:pStyle w:val="36"/>
        <w:rPr>
          <w:rFonts w:ascii="宋体" w:hAnsi="宋体" w:eastAsia="宋体" w:cs="宋体"/>
          <w:b/>
          <w:bCs/>
          <w:color w:val="000000" w:themeColor="text1"/>
          <w:kern w:val="0"/>
          <w:sz w:val="32"/>
          <w:szCs w:val="32"/>
          <w:highlight w:val="none"/>
        </w:rPr>
      </w:pPr>
    </w:p>
    <w:p w14:paraId="40686303">
      <w:pPr>
        <w:rPr>
          <w:rFonts w:ascii="宋体" w:hAnsi="宋体" w:eastAsia="宋体" w:cs="宋体"/>
          <w:b/>
          <w:bCs/>
          <w:color w:val="000000" w:themeColor="text1"/>
          <w:kern w:val="0"/>
          <w:sz w:val="32"/>
          <w:szCs w:val="32"/>
          <w:highlight w:val="none"/>
        </w:rPr>
      </w:pPr>
    </w:p>
    <w:p w14:paraId="6B96F961">
      <w:pPr>
        <w:pStyle w:val="36"/>
        <w:rPr>
          <w:rFonts w:ascii="宋体" w:hAnsi="宋体" w:eastAsia="宋体" w:cs="宋体"/>
          <w:b/>
          <w:bCs/>
          <w:color w:val="000000" w:themeColor="text1"/>
          <w:kern w:val="0"/>
          <w:sz w:val="32"/>
          <w:szCs w:val="32"/>
          <w:highlight w:val="none"/>
        </w:rPr>
      </w:pPr>
    </w:p>
    <w:p w14:paraId="129CECF7">
      <w:pPr>
        <w:spacing w:line="440" w:lineRule="exact"/>
        <w:jc w:val="center"/>
        <w:rPr>
          <w:rFonts w:ascii="宋体" w:hAnsi="宋体" w:cs="宋体"/>
          <w:b/>
          <w:color w:val="000000" w:themeColor="text1"/>
          <w:sz w:val="36"/>
          <w:szCs w:val="36"/>
          <w:highlight w:val="none"/>
        </w:rPr>
      </w:pPr>
    </w:p>
    <w:p w14:paraId="25DBB732">
      <w:pPr>
        <w:spacing w:line="440" w:lineRule="exact"/>
        <w:jc w:val="center"/>
        <w:rPr>
          <w:rFonts w:ascii="宋体" w:hAnsi="宋体" w:cs="宋体"/>
          <w:b/>
          <w:color w:val="000000" w:themeColor="text1"/>
          <w:sz w:val="36"/>
          <w:szCs w:val="36"/>
          <w:highlight w:val="none"/>
        </w:rPr>
      </w:pPr>
      <w:r>
        <w:rPr>
          <w:rFonts w:ascii="宋体" w:hAnsi="宋体" w:cs="宋体"/>
          <w:color w:val="000000" w:themeColor="text1"/>
          <w:kern w:val="0"/>
          <w:sz w:val="24"/>
          <w:highlight w:val="none"/>
        </w:rPr>
        <w:br w:type="page"/>
      </w:r>
    </w:p>
    <w:p w14:paraId="3FEB680B">
      <w:pPr>
        <w:spacing w:line="360" w:lineRule="auto"/>
        <w:jc w:val="center"/>
        <w:rPr>
          <w:rFonts w:ascii="宋体" w:hAnsi="宋体" w:eastAsia="宋体" w:cs="宋体"/>
          <w:b/>
          <w:color w:val="000000" w:themeColor="text1"/>
          <w:sz w:val="36"/>
          <w:szCs w:val="36"/>
          <w:highlight w:val="none"/>
        </w:rPr>
      </w:pPr>
      <w:r>
        <w:rPr>
          <w:rFonts w:hint="eastAsia" w:ascii="宋体" w:hAnsi="宋体" w:eastAsia="宋体" w:cs="宋体"/>
          <w:b/>
          <w:color w:val="000000" w:themeColor="text1"/>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二、免收履约保证金。确因项目需要的，应以保函等非现金形式收取，比例不得超过合同金额的</w:t>
      </w:r>
      <w:r>
        <w:rPr>
          <w:rFonts w:hint="eastAsia" w:ascii="宋体" w:hAnsi="宋体" w:eastAsia="宋体" w:cs="宋体"/>
          <w:color w:val="000000" w:themeColor="text1"/>
          <w:sz w:val="24"/>
          <w:highlight w:val="none"/>
          <w:u w:val="single"/>
        </w:rPr>
        <w:t>6%</w:t>
      </w:r>
      <w:r>
        <w:rPr>
          <w:rFonts w:hint="eastAsia" w:ascii="宋体" w:hAnsi="宋体" w:eastAsia="宋体" w:cs="宋体"/>
          <w:color w:val="000000" w:themeColor="text1"/>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四、合同签订时限。自中标通知书发出之日起</w:t>
      </w:r>
      <w:r>
        <w:rPr>
          <w:rFonts w:hint="eastAsia" w:ascii="宋体" w:hAnsi="宋体" w:eastAsia="宋体" w:cs="宋体"/>
          <w:color w:val="000000" w:themeColor="text1"/>
          <w:sz w:val="24"/>
          <w:highlight w:val="none"/>
          <w:u w:val="single"/>
        </w:rPr>
        <w:t>15</w:t>
      </w:r>
      <w:r>
        <w:rPr>
          <w:rFonts w:hint="eastAsia" w:ascii="宋体" w:hAnsi="宋体" w:eastAsia="宋体" w:cs="宋体"/>
          <w:color w:val="000000" w:themeColor="text1"/>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000000" w:themeColor="text1"/>
          <w:sz w:val="36"/>
          <w:szCs w:val="36"/>
          <w:highlight w:val="none"/>
        </w:rPr>
      </w:pPr>
    </w:p>
    <w:p w14:paraId="1477B31C">
      <w:pPr>
        <w:spacing w:line="440" w:lineRule="exact"/>
        <w:jc w:val="center"/>
        <w:rPr>
          <w:rFonts w:ascii="宋体" w:hAnsi="宋体" w:cs="宋体"/>
          <w:b/>
          <w:color w:val="000000" w:themeColor="text1"/>
          <w:sz w:val="36"/>
          <w:szCs w:val="36"/>
          <w:highlight w:val="none"/>
        </w:rPr>
      </w:pPr>
    </w:p>
    <w:p w14:paraId="5F8ED878">
      <w:pPr>
        <w:rPr>
          <w:rFonts w:ascii="宋体" w:hAnsi="宋体" w:cs="宋体"/>
          <w:color w:val="000000" w:themeColor="text1"/>
          <w:sz w:val="36"/>
          <w:szCs w:val="36"/>
          <w:highlight w:val="none"/>
        </w:rPr>
      </w:pPr>
    </w:p>
    <w:p w14:paraId="38B6C8B5">
      <w:pPr>
        <w:rPr>
          <w:rFonts w:ascii="宋体" w:hAnsi="宋体" w:cs="宋体"/>
          <w:b/>
          <w:color w:val="000000" w:themeColor="text1"/>
          <w:sz w:val="36"/>
          <w:szCs w:val="36"/>
          <w:highlight w:val="none"/>
        </w:rPr>
      </w:pPr>
    </w:p>
    <w:p w14:paraId="0ADE01AE">
      <w:pPr>
        <w:spacing w:line="440" w:lineRule="exact"/>
        <w:jc w:val="center"/>
        <w:rPr>
          <w:rFonts w:ascii="宋体" w:hAnsi="宋体" w:cs="宋体"/>
          <w:b/>
          <w:color w:val="000000" w:themeColor="text1"/>
          <w:sz w:val="36"/>
          <w:szCs w:val="36"/>
          <w:highlight w:val="none"/>
        </w:rPr>
      </w:pPr>
    </w:p>
    <w:p w14:paraId="2C0362DE">
      <w:pPr>
        <w:pStyle w:val="5"/>
        <w:spacing w:line="480" w:lineRule="exact"/>
        <w:rPr>
          <w:rFonts w:ascii="宋体" w:hAnsi="宋体" w:cs="宋体"/>
          <w:color w:val="000000" w:themeColor="text1"/>
          <w:sz w:val="36"/>
          <w:szCs w:val="36"/>
          <w:highlight w:val="none"/>
        </w:rPr>
      </w:pPr>
      <w:bookmarkStart w:id="302" w:name="_Toc7574"/>
      <w:r>
        <w:rPr>
          <w:rFonts w:hint="eastAsia" w:ascii="宋体" w:hAnsi="宋体" w:cs="宋体"/>
          <w:color w:val="000000" w:themeColor="text1"/>
          <w:sz w:val="36"/>
          <w:szCs w:val="36"/>
          <w:highlight w:val="none"/>
        </w:rPr>
        <w:t>河南省政府采购合同融资政策告知函</w:t>
      </w:r>
      <w:bookmarkEnd w:id="302"/>
    </w:p>
    <w:p w14:paraId="7C0CDA41">
      <w:pPr>
        <w:pStyle w:val="5"/>
        <w:spacing w:line="400" w:lineRule="exact"/>
        <w:jc w:val="both"/>
        <w:rPr>
          <w:rFonts w:ascii="宋体" w:hAnsi="宋体" w:cs="宋体"/>
          <w:color w:val="000000" w:themeColor="text1"/>
          <w:sz w:val="24"/>
          <w:highlight w:val="none"/>
        </w:rPr>
      </w:pPr>
      <w:bookmarkStart w:id="303" w:name="_Toc4905"/>
      <w:r>
        <w:rPr>
          <w:rFonts w:hint="eastAsia" w:ascii="宋体" w:hAnsi="宋体" w:cs="宋体"/>
          <w:color w:val="000000" w:themeColor="text1"/>
          <w:sz w:val="24"/>
          <w:highlight w:val="none"/>
        </w:rPr>
        <w:t>各供应商：</w:t>
      </w:r>
      <w:bookmarkEnd w:id="303"/>
    </w:p>
    <w:p w14:paraId="51B7EA8D">
      <w:pPr>
        <w:pStyle w:val="5"/>
        <w:spacing w:line="400" w:lineRule="exact"/>
        <w:jc w:val="both"/>
        <w:rPr>
          <w:rFonts w:ascii="宋体" w:hAnsi="宋体" w:cs="宋体"/>
          <w:color w:val="000000" w:themeColor="text1"/>
          <w:sz w:val="24"/>
          <w:highlight w:val="none"/>
        </w:rPr>
      </w:pPr>
      <w:r>
        <w:rPr>
          <w:rFonts w:hint="eastAsia" w:ascii="宋体" w:hAnsi="宋体" w:cs="宋体"/>
          <w:color w:val="000000" w:themeColor="text1"/>
          <w:sz w:val="24"/>
          <w:highlight w:val="none"/>
        </w:rPr>
        <w:t>欢迎贵公司参与河南省政府采购活动！</w:t>
      </w:r>
    </w:p>
    <w:p w14:paraId="52B89D76">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000000" w:themeColor="text1"/>
          <w:sz w:val="32"/>
          <w:szCs w:val="32"/>
          <w:highlight w:val="none"/>
        </w:rPr>
      </w:pPr>
      <w:bookmarkStart w:id="304" w:name="_Toc30161"/>
      <w:r>
        <w:rPr>
          <w:rFonts w:hint="eastAsia" w:ascii="宋体" w:hAnsi="宋体"/>
          <w:b/>
          <w:color w:val="000000" w:themeColor="text1"/>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000000" w:themeColor="text1"/>
                <w:sz w:val="24"/>
                <w:highlight w:val="none"/>
              </w:rPr>
            </w:pPr>
            <w:r>
              <w:rPr>
                <w:rFonts w:hint="eastAsia" w:ascii="宋体" w:hAnsi="宋体" w:cs="宋体"/>
                <w:bCs/>
                <w:color w:val="000000" w:themeColor="text1"/>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焦作市塔南路1736号嘉隆金融中心</w:t>
            </w:r>
          </w:p>
        </w:tc>
      </w:tr>
    </w:tbl>
    <w:p w14:paraId="55A160BF">
      <w:pPr>
        <w:rPr>
          <w:rFonts w:ascii="宋体" w:hAnsi="宋体" w:cs="宋体"/>
          <w:color w:val="000000" w:themeColor="text1"/>
          <w:sz w:val="24"/>
          <w:highlight w:val="none"/>
        </w:rPr>
      </w:pPr>
      <w:r>
        <w:rPr>
          <w:rFonts w:hint="eastAsia" w:ascii="宋体" w:hAnsi="宋体" w:cs="宋体"/>
          <w:color w:val="000000" w:themeColor="text1"/>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F743FB"/>
    <w:rsid w:val="050C7F23"/>
    <w:rsid w:val="07056484"/>
    <w:rsid w:val="07585988"/>
    <w:rsid w:val="075B283B"/>
    <w:rsid w:val="0CD66687"/>
    <w:rsid w:val="0FD473E2"/>
    <w:rsid w:val="10113B67"/>
    <w:rsid w:val="11A161BD"/>
    <w:rsid w:val="16D8586C"/>
    <w:rsid w:val="17996925"/>
    <w:rsid w:val="24A36BE8"/>
    <w:rsid w:val="281126A6"/>
    <w:rsid w:val="2A1F239C"/>
    <w:rsid w:val="2C3951D5"/>
    <w:rsid w:val="30F5383E"/>
    <w:rsid w:val="36A078E8"/>
    <w:rsid w:val="45621508"/>
    <w:rsid w:val="472955DD"/>
    <w:rsid w:val="4C420036"/>
    <w:rsid w:val="4C713C08"/>
    <w:rsid w:val="61406582"/>
    <w:rsid w:val="66AC7A99"/>
    <w:rsid w:val="68D772EA"/>
    <w:rsid w:val="6B95405D"/>
    <w:rsid w:val="6F221450"/>
    <w:rsid w:val="73F505DC"/>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22300</Words>
  <Characters>24278</Characters>
  <Lines>0</Lines>
  <Paragraphs>0</Paragraphs>
  <TotalTime>2</TotalTime>
  <ScaleCrop>false</ScaleCrop>
  <LinksUpToDate>false</LinksUpToDate>
  <CharactersWithSpaces>25986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2025-08-07T08:04:00Z</cp:lastPrinted>
  <dcterms:modified xsi:type="dcterms:W3CDTF">2025-08-12T07:37:26Z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75EAC85A505C4AF98269FB7A655A3546_13</vt:lpwstr>
  </property>
  <property fmtid="{D5CDD505-2E9C-101B-9397-08002B2CF9AE}" pid="4" name="KSOTemplateDocerSaveRecord">
    <vt:lpwstr>eyJoZGlkIjoiYWQ5MDlmYjI3NGM0NjVhNDVlN2QzNzQxMmYwNzYwOGYiLCJ1c2VySWQiOiI0NDIzODk1NzIifQ==</vt:lpwstr>
  </property>
</Properties>
</file>